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5C1FE" w14:textId="77777777" w:rsidR="00870E0F" w:rsidRDefault="00870E0F" w:rsidP="00581B8D">
      <w:pPr>
        <w:pStyle w:val="Heading1nonumber"/>
        <w:rPr>
          <w:rStyle w:val="section"/>
          <w:sz w:val="36"/>
          <w:szCs w:val="36"/>
        </w:rPr>
      </w:pPr>
    </w:p>
    <w:p w14:paraId="3F004F36" w14:textId="78A93C8B" w:rsidR="003F3EF3" w:rsidRPr="00870E0F" w:rsidRDefault="00581B8D" w:rsidP="00870E0F">
      <w:pPr>
        <w:pStyle w:val="Heading1nonumber"/>
        <w:rPr>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425"/>
        <w:gridCol w:w="2248"/>
        <w:gridCol w:w="2233"/>
        <w:gridCol w:w="2303"/>
      </w:tblGrid>
      <w:tr w:rsidR="00581B8D" w:rsidRPr="00C7084C" w14:paraId="0924B55C" w14:textId="77777777" w:rsidTr="00625AD1">
        <w:trPr>
          <w:cnfStyle w:val="000000100000" w:firstRow="0" w:lastRow="0" w:firstColumn="0" w:lastColumn="0" w:oddVBand="0" w:evenVBand="0" w:oddHBand="1" w:evenHBand="0" w:firstRowFirstColumn="0" w:firstRowLastColumn="0" w:lastRowFirstColumn="0" w:lastRowLastColumn="0"/>
          <w:trHeight w:val="275"/>
        </w:trPr>
        <w:tc>
          <w:tcPr>
            <w:tcW w:w="2425" w:type="dxa"/>
            <w:shd w:val="clear" w:color="auto" w:fill="98D7F0"/>
            <w:vAlign w:val="center"/>
          </w:tcPr>
          <w:p w14:paraId="09EB9446" w14:textId="77777777" w:rsidR="00581B8D" w:rsidRPr="00C31ED4" w:rsidRDefault="00581B8D" w:rsidP="00625AD1">
            <w:pPr>
              <w:spacing w:after="0"/>
              <w:rPr>
                <w:rFonts w:ascii="Arial" w:hAnsi="Arial" w:cs="Arial"/>
                <w:b/>
                <w:color w:val="auto"/>
                <w:szCs w:val="20"/>
              </w:rPr>
            </w:pPr>
            <w:r w:rsidRPr="00C31ED4">
              <w:rPr>
                <w:rFonts w:ascii="Arial" w:hAnsi="Arial" w:cs="Arial"/>
                <w:b/>
                <w:color w:val="auto"/>
                <w:szCs w:val="20"/>
              </w:rPr>
              <w:t>Title</w:t>
            </w:r>
          </w:p>
        </w:tc>
        <w:tc>
          <w:tcPr>
            <w:tcW w:w="6784" w:type="dxa"/>
            <w:gridSpan w:val="3"/>
            <w:shd w:val="clear" w:color="auto" w:fill="98D7F0"/>
            <w:vAlign w:val="center"/>
          </w:tcPr>
          <w:p w14:paraId="2DA40A1D" w14:textId="69AEEFF8" w:rsidR="00581B8D" w:rsidRPr="00C31ED4" w:rsidRDefault="003D14E9" w:rsidP="00625AD1">
            <w:pPr>
              <w:spacing w:after="0"/>
              <w:rPr>
                <w:rFonts w:ascii="Arial" w:hAnsi="Arial" w:cs="Arial"/>
                <w:b/>
                <w:color w:val="auto"/>
                <w:szCs w:val="20"/>
              </w:rPr>
            </w:pPr>
            <w:r w:rsidRPr="00C31ED4">
              <w:rPr>
                <w:rFonts w:ascii="Arial" w:hAnsi="Arial" w:cs="Arial"/>
                <w:b/>
                <w:color w:val="auto"/>
                <w:szCs w:val="20"/>
              </w:rPr>
              <w:t>Girls Not Brides</w:t>
            </w:r>
            <w:r w:rsidR="0054690D">
              <w:rPr>
                <w:rFonts w:ascii="Arial" w:hAnsi="Arial" w:cs="Arial"/>
                <w:b/>
                <w:color w:val="auto"/>
                <w:szCs w:val="20"/>
              </w:rPr>
              <w:t xml:space="preserve"> –</w:t>
            </w:r>
            <w:r w:rsidR="00100E98" w:rsidRPr="00C31ED4">
              <w:rPr>
                <w:rFonts w:ascii="Arial" w:hAnsi="Arial" w:cs="Arial"/>
                <w:b/>
                <w:color w:val="auto"/>
                <w:szCs w:val="20"/>
              </w:rPr>
              <w:t xml:space="preserve"> </w:t>
            </w:r>
            <w:r w:rsidR="001205C6" w:rsidRPr="00C31ED4">
              <w:rPr>
                <w:rFonts w:ascii="Arial" w:hAnsi="Arial" w:cs="Arial"/>
                <w:b/>
                <w:color w:val="auto"/>
                <w:szCs w:val="20"/>
              </w:rPr>
              <w:t>Advisor</w:t>
            </w:r>
          </w:p>
        </w:tc>
      </w:tr>
      <w:tr w:rsidR="00581B8D" w:rsidRPr="00C7084C" w14:paraId="7F86AD87" w14:textId="77777777" w:rsidTr="00517A82">
        <w:trPr>
          <w:trHeight w:val="274"/>
        </w:trPr>
        <w:tc>
          <w:tcPr>
            <w:tcW w:w="2425" w:type="dxa"/>
            <w:tcBorders>
              <w:bottom w:val="single" w:sz="4" w:space="0" w:color="0072CE"/>
            </w:tcBorders>
            <w:vAlign w:val="center"/>
          </w:tcPr>
          <w:p w14:paraId="604E2E16" w14:textId="77777777" w:rsidR="00581B8D" w:rsidRPr="00C31ED4" w:rsidRDefault="00581B8D" w:rsidP="00517A82">
            <w:pPr>
              <w:spacing w:after="0"/>
              <w:rPr>
                <w:rFonts w:ascii="Arial" w:hAnsi="Arial" w:cs="Arial"/>
                <w:b/>
                <w:color w:val="auto"/>
                <w:szCs w:val="20"/>
              </w:rPr>
            </w:pPr>
            <w:r w:rsidRPr="00C31ED4">
              <w:rPr>
                <w:rFonts w:ascii="Arial" w:hAnsi="Arial" w:cs="Arial"/>
                <w:b/>
                <w:color w:val="auto"/>
                <w:szCs w:val="20"/>
              </w:rPr>
              <w:t>Functional Area</w:t>
            </w:r>
          </w:p>
        </w:tc>
        <w:tc>
          <w:tcPr>
            <w:tcW w:w="6784" w:type="dxa"/>
            <w:gridSpan w:val="3"/>
            <w:tcBorders>
              <w:bottom w:val="single" w:sz="4" w:space="0" w:color="0072CE"/>
            </w:tcBorders>
            <w:vAlign w:val="center"/>
          </w:tcPr>
          <w:p w14:paraId="324AED84" w14:textId="563A0A89" w:rsidR="00581B8D" w:rsidRPr="00C31ED4" w:rsidRDefault="00625AD1" w:rsidP="00517A82">
            <w:pPr>
              <w:spacing w:after="0"/>
              <w:rPr>
                <w:rFonts w:ascii="Arial" w:hAnsi="Arial" w:cs="Arial"/>
                <w:color w:val="auto"/>
                <w:szCs w:val="20"/>
              </w:rPr>
            </w:pPr>
            <w:r w:rsidRPr="00C31ED4">
              <w:rPr>
                <w:rFonts w:ascii="Arial" w:hAnsi="Arial" w:cs="Arial"/>
                <w:color w:val="auto"/>
                <w:szCs w:val="20"/>
              </w:rPr>
              <w:t>Programme</w:t>
            </w:r>
          </w:p>
        </w:tc>
      </w:tr>
      <w:tr w:rsidR="00581B8D" w:rsidRPr="00C7084C" w14:paraId="474DE59F" w14:textId="77777777" w:rsidTr="00625AD1">
        <w:trPr>
          <w:cnfStyle w:val="000000100000" w:firstRow="0" w:lastRow="0" w:firstColumn="0" w:lastColumn="0" w:oddVBand="0" w:evenVBand="0" w:oddHBand="1" w:evenHBand="0" w:firstRowFirstColumn="0" w:firstRowLastColumn="0" w:lastRowFirstColumn="0" w:lastRowLastColumn="0"/>
        </w:trPr>
        <w:tc>
          <w:tcPr>
            <w:tcW w:w="2425" w:type="dxa"/>
            <w:shd w:val="clear" w:color="auto" w:fill="98D7F0"/>
            <w:vAlign w:val="center"/>
          </w:tcPr>
          <w:p w14:paraId="6CBC064E" w14:textId="1336DB80" w:rsidR="00581B8D" w:rsidRPr="00C31ED4" w:rsidRDefault="00CC1C31" w:rsidP="00625AD1">
            <w:pPr>
              <w:spacing w:after="0"/>
              <w:rPr>
                <w:rFonts w:ascii="Arial" w:hAnsi="Arial" w:cs="Arial"/>
                <w:b/>
                <w:color w:val="auto"/>
                <w:szCs w:val="20"/>
              </w:rPr>
            </w:pPr>
            <w:r w:rsidRPr="00C31ED4">
              <w:rPr>
                <w:rFonts w:ascii="Arial" w:hAnsi="Arial" w:cs="Arial"/>
                <w:b/>
                <w:color w:val="auto"/>
                <w:szCs w:val="20"/>
              </w:rPr>
              <w:t>Reports to</w:t>
            </w:r>
          </w:p>
        </w:tc>
        <w:tc>
          <w:tcPr>
            <w:tcW w:w="6784" w:type="dxa"/>
            <w:gridSpan w:val="3"/>
            <w:shd w:val="clear" w:color="auto" w:fill="98D7F0"/>
            <w:vAlign w:val="center"/>
          </w:tcPr>
          <w:p w14:paraId="0154FAEE" w14:textId="68CDADEC" w:rsidR="00581B8D" w:rsidRPr="00540CEF" w:rsidRDefault="006C5E73" w:rsidP="00540CEF">
            <w:pPr>
              <w:spacing w:after="0"/>
              <w:rPr>
                <w:rFonts w:ascii="Arial" w:hAnsi="Arial" w:cs="Arial"/>
                <w:b/>
                <w:color w:val="auto"/>
                <w:szCs w:val="20"/>
              </w:rPr>
            </w:pPr>
            <w:r>
              <w:rPr>
                <w:rFonts w:ascii="Arial" w:hAnsi="Arial" w:cs="Arial"/>
                <w:b/>
                <w:color w:val="auto"/>
                <w:szCs w:val="20"/>
              </w:rPr>
              <w:t xml:space="preserve"> Head of Influencing as</w:t>
            </w:r>
            <w:r w:rsidR="001863B5" w:rsidRPr="00540CEF">
              <w:rPr>
                <w:rFonts w:ascii="Arial" w:hAnsi="Arial" w:cs="Arial"/>
                <w:b/>
                <w:color w:val="auto"/>
                <w:szCs w:val="20"/>
              </w:rPr>
              <w:t xml:space="preserve"> </w:t>
            </w:r>
            <w:r w:rsidR="00AB6917">
              <w:rPr>
                <w:rFonts w:ascii="Arial" w:hAnsi="Arial" w:cs="Arial"/>
                <w:b/>
                <w:color w:val="auto"/>
                <w:szCs w:val="20"/>
              </w:rPr>
              <w:t>Secretariat lead</w:t>
            </w:r>
            <w:r w:rsidR="00E60EF4">
              <w:rPr>
                <w:rFonts w:ascii="Arial" w:hAnsi="Arial" w:cs="Arial"/>
                <w:b/>
                <w:color w:val="auto"/>
                <w:szCs w:val="20"/>
              </w:rPr>
              <w:t xml:space="preserve"> </w:t>
            </w:r>
          </w:p>
          <w:p w14:paraId="044ADEB1" w14:textId="3A751882" w:rsidR="00540CEF" w:rsidRPr="00540CEF" w:rsidRDefault="00540CEF" w:rsidP="00AB6917">
            <w:pPr>
              <w:spacing w:after="0"/>
              <w:rPr>
                <w:rFonts w:ascii="Arial" w:hAnsi="Arial" w:cs="Arial"/>
                <w:i/>
                <w:color w:val="auto"/>
                <w:szCs w:val="20"/>
              </w:rPr>
            </w:pPr>
            <w:r w:rsidRPr="00540CEF">
              <w:rPr>
                <w:rFonts w:ascii="Arial" w:hAnsi="Arial" w:cs="Arial"/>
                <w:i/>
                <w:color w:val="auto"/>
                <w:szCs w:val="20"/>
              </w:rPr>
              <w:t xml:space="preserve">(having functional relationship with the focal persons of other </w:t>
            </w:r>
            <w:r w:rsidR="00AB6917">
              <w:rPr>
                <w:rFonts w:ascii="Arial" w:hAnsi="Arial" w:cs="Arial"/>
                <w:i/>
                <w:color w:val="auto"/>
                <w:szCs w:val="20"/>
              </w:rPr>
              <w:t xml:space="preserve">network </w:t>
            </w:r>
            <w:r w:rsidRPr="00540CEF">
              <w:rPr>
                <w:rFonts w:ascii="Arial" w:hAnsi="Arial" w:cs="Arial"/>
                <w:i/>
                <w:color w:val="auto"/>
                <w:szCs w:val="20"/>
              </w:rPr>
              <w:t>members)</w:t>
            </w:r>
          </w:p>
        </w:tc>
      </w:tr>
      <w:tr w:rsidR="003F3EF3" w:rsidRPr="00C7084C" w14:paraId="4034A6F0" w14:textId="77777777" w:rsidTr="00C31ED4">
        <w:trPr>
          <w:trHeight w:val="203"/>
        </w:trPr>
        <w:tc>
          <w:tcPr>
            <w:tcW w:w="2425" w:type="dxa"/>
            <w:tcBorders>
              <w:bottom w:val="single" w:sz="4" w:space="0" w:color="0072CE"/>
            </w:tcBorders>
            <w:vAlign w:val="center"/>
          </w:tcPr>
          <w:p w14:paraId="126EDCE1" w14:textId="77777777" w:rsidR="003F3EF3" w:rsidRPr="00C31ED4" w:rsidRDefault="003F3EF3" w:rsidP="00C31ED4">
            <w:pPr>
              <w:spacing w:after="0"/>
              <w:rPr>
                <w:rFonts w:ascii="Arial" w:hAnsi="Arial" w:cs="Arial"/>
                <w:b/>
                <w:color w:val="auto"/>
                <w:szCs w:val="20"/>
              </w:rPr>
            </w:pPr>
            <w:r w:rsidRPr="00C31ED4">
              <w:rPr>
                <w:rFonts w:ascii="Arial" w:hAnsi="Arial" w:cs="Arial"/>
                <w:b/>
                <w:color w:val="auto"/>
                <w:szCs w:val="20"/>
              </w:rPr>
              <w:t>Location</w:t>
            </w:r>
          </w:p>
        </w:tc>
        <w:tc>
          <w:tcPr>
            <w:tcW w:w="2248" w:type="dxa"/>
            <w:tcBorders>
              <w:bottom w:val="single" w:sz="4" w:space="0" w:color="0072CE"/>
            </w:tcBorders>
            <w:vAlign w:val="center"/>
          </w:tcPr>
          <w:p w14:paraId="421C6E98" w14:textId="1F832582" w:rsidR="003F3EF3" w:rsidRPr="00483054" w:rsidRDefault="00333F50" w:rsidP="00C31ED4">
            <w:pPr>
              <w:spacing w:after="0"/>
              <w:rPr>
                <w:rFonts w:ascii="Arial" w:hAnsi="Arial" w:cs="Arial"/>
                <w:color w:val="auto"/>
                <w:szCs w:val="20"/>
              </w:rPr>
            </w:pPr>
            <w:r w:rsidRPr="00483054">
              <w:rPr>
                <w:rFonts w:ascii="Arial" w:hAnsi="Arial" w:cs="Arial"/>
                <w:color w:val="auto"/>
                <w:szCs w:val="20"/>
              </w:rPr>
              <w:t>Dhaka, Bangladesh</w:t>
            </w:r>
          </w:p>
        </w:tc>
        <w:tc>
          <w:tcPr>
            <w:tcW w:w="2233" w:type="dxa"/>
            <w:tcBorders>
              <w:bottom w:val="single" w:sz="4" w:space="0" w:color="0072CE"/>
            </w:tcBorders>
            <w:vAlign w:val="center"/>
          </w:tcPr>
          <w:p w14:paraId="57CB824D" w14:textId="77777777" w:rsidR="003F3EF3" w:rsidRPr="00C31ED4" w:rsidRDefault="003F3EF3" w:rsidP="00C31ED4">
            <w:pPr>
              <w:spacing w:after="0"/>
              <w:rPr>
                <w:rFonts w:ascii="Arial" w:hAnsi="Arial" w:cs="Arial"/>
                <w:b/>
                <w:color w:val="auto"/>
                <w:szCs w:val="20"/>
              </w:rPr>
            </w:pPr>
            <w:r w:rsidRPr="00C31ED4">
              <w:rPr>
                <w:rFonts w:ascii="Arial" w:hAnsi="Arial" w:cs="Arial"/>
                <w:b/>
                <w:color w:val="auto"/>
                <w:szCs w:val="20"/>
              </w:rPr>
              <w:t>Travel required</w:t>
            </w:r>
          </w:p>
        </w:tc>
        <w:tc>
          <w:tcPr>
            <w:tcW w:w="2303" w:type="dxa"/>
            <w:tcBorders>
              <w:bottom w:val="single" w:sz="4" w:space="0" w:color="0072CE"/>
            </w:tcBorders>
            <w:vAlign w:val="center"/>
          </w:tcPr>
          <w:p w14:paraId="3552AFF2" w14:textId="12F680B9" w:rsidR="003F3EF3" w:rsidRPr="00483054" w:rsidRDefault="003D14E9" w:rsidP="00C31ED4">
            <w:pPr>
              <w:spacing w:after="0"/>
              <w:rPr>
                <w:rFonts w:ascii="Arial" w:hAnsi="Arial" w:cs="Arial"/>
                <w:color w:val="auto"/>
                <w:szCs w:val="20"/>
              </w:rPr>
            </w:pPr>
            <w:r>
              <w:rPr>
                <w:rFonts w:ascii="Arial" w:hAnsi="Arial" w:cs="Arial"/>
                <w:color w:val="auto"/>
                <w:szCs w:val="20"/>
              </w:rPr>
              <w:t xml:space="preserve">Not </w:t>
            </w:r>
            <w:r w:rsidR="00333F50" w:rsidRPr="00483054">
              <w:rPr>
                <w:rFonts w:ascii="Arial" w:hAnsi="Arial" w:cs="Arial"/>
                <w:color w:val="auto"/>
                <w:szCs w:val="20"/>
              </w:rPr>
              <w:t>Frequent</w:t>
            </w:r>
          </w:p>
        </w:tc>
      </w:tr>
      <w:tr w:rsidR="003F3EF3" w:rsidRPr="00C7084C" w14:paraId="17CB16F1" w14:textId="77777777" w:rsidTr="00625AD1">
        <w:trPr>
          <w:cnfStyle w:val="000000100000" w:firstRow="0" w:lastRow="0" w:firstColumn="0" w:lastColumn="0" w:oddVBand="0" w:evenVBand="0" w:oddHBand="1" w:evenHBand="0" w:firstRowFirstColumn="0" w:firstRowLastColumn="0" w:lastRowFirstColumn="0" w:lastRowLastColumn="0"/>
          <w:trHeight w:val="286"/>
        </w:trPr>
        <w:tc>
          <w:tcPr>
            <w:tcW w:w="2425" w:type="dxa"/>
            <w:shd w:val="clear" w:color="auto" w:fill="98D7F0"/>
            <w:vAlign w:val="center"/>
          </w:tcPr>
          <w:p w14:paraId="3EF51EBA" w14:textId="77777777" w:rsidR="003F3EF3" w:rsidRPr="00C31ED4" w:rsidRDefault="003F3EF3" w:rsidP="00625AD1">
            <w:pPr>
              <w:spacing w:after="0"/>
              <w:rPr>
                <w:rFonts w:ascii="Arial" w:hAnsi="Arial" w:cs="Arial"/>
                <w:b/>
                <w:color w:val="auto"/>
                <w:szCs w:val="20"/>
              </w:rPr>
            </w:pPr>
            <w:r w:rsidRPr="00C31ED4">
              <w:rPr>
                <w:rFonts w:ascii="Arial" w:hAnsi="Arial" w:cs="Arial"/>
                <w:b/>
                <w:color w:val="auto"/>
                <w:szCs w:val="20"/>
              </w:rPr>
              <w:t>Effective Date</w:t>
            </w:r>
          </w:p>
        </w:tc>
        <w:tc>
          <w:tcPr>
            <w:tcW w:w="2248" w:type="dxa"/>
            <w:shd w:val="clear" w:color="auto" w:fill="98D7F0"/>
            <w:vAlign w:val="center"/>
          </w:tcPr>
          <w:p w14:paraId="5CA8A1BB" w14:textId="5B53EE90" w:rsidR="003F3EF3" w:rsidRPr="00483054" w:rsidRDefault="00D8350B" w:rsidP="00C31ED4">
            <w:pPr>
              <w:spacing w:after="0"/>
              <w:rPr>
                <w:rFonts w:ascii="Arial" w:hAnsi="Arial" w:cs="Arial"/>
                <w:color w:val="auto"/>
                <w:szCs w:val="20"/>
              </w:rPr>
            </w:pPr>
            <w:r>
              <w:rPr>
                <w:rFonts w:ascii="Arial" w:hAnsi="Arial" w:cs="Arial"/>
                <w:color w:val="auto"/>
                <w:szCs w:val="20"/>
              </w:rPr>
              <w:t xml:space="preserve"> September 2020</w:t>
            </w:r>
          </w:p>
        </w:tc>
        <w:tc>
          <w:tcPr>
            <w:tcW w:w="2233" w:type="dxa"/>
            <w:shd w:val="clear" w:color="auto" w:fill="98D7F0"/>
            <w:vAlign w:val="center"/>
          </w:tcPr>
          <w:p w14:paraId="4C516CCF" w14:textId="77777777" w:rsidR="003F3EF3" w:rsidRPr="00C31ED4" w:rsidRDefault="003F3EF3" w:rsidP="00C31ED4">
            <w:pPr>
              <w:spacing w:after="0"/>
              <w:rPr>
                <w:rFonts w:ascii="Arial" w:hAnsi="Arial" w:cs="Arial"/>
                <w:b/>
                <w:color w:val="auto"/>
                <w:szCs w:val="20"/>
              </w:rPr>
            </w:pPr>
            <w:r w:rsidRPr="00C31ED4">
              <w:rPr>
                <w:rFonts w:ascii="Arial" w:hAnsi="Arial" w:cs="Arial"/>
                <w:b/>
                <w:color w:val="auto"/>
                <w:szCs w:val="20"/>
              </w:rPr>
              <w:t>Grade</w:t>
            </w:r>
          </w:p>
        </w:tc>
        <w:tc>
          <w:tcPr>
            <w:tcW w:w="2303" w:type="dxa"/>
            <w:shd w:val="clear" w:color="auto" w:fill="98D7F0"/>
            <w:vAlign w:val="center"/>
          </w:tcPr>
          <w:p w14:paraId="6AC80DEC" w14:textId="7A39B58B" w:rsidR="003F3EF3" w:rsidRPr="00C31ED4" w:rsidRDefault="003D14E9" w:rsidP="00C31ED4">
            <w:pPr>
              <w:spacing w:after="0"/>
              <w:rPr>
                <w:rFonts w:ascii="Arial" w:hAnsi="Arial" w:cs="Arial"/>
                <w:color w:val="auto"/>
                <w:szCs w:val="20"/>
              </w:rPr>
            </w:pPr>
            <w:r w:rsidRPr="00C31ED4">
              <w:rPr>
                <w:rFonts w:ascii="Arial" w:hAnsi="Arial" w:cs="Arial"/>
                <w:color w:val="auto"/>
                <w:szCs w:val="20"/>
              </w:rPr>
              <w:t>D1</w:t>
            </w:r>
          </w:p>
        </w:tc>
      </w:tr>
    </w:tbl>
    <w:p w14:paraId="02D1B2B9" w14:textId="77777777" w:rsidR="00C31ED4" w:rsidRDefault="00C31ED4" w:rsidP="003F3EF3">
      <w:pPr>
        <w:pStyle w:val="Heading1nonumber"/>
        <w:rPr>
          <w:rStyle w:val="section"/>
          <w:sz w:val="36"/>
          <w:szCs w:val="36"/>
        </w:rPr>
      </w:pPr>
    </w:p>
    <w:p w14:paraId="16F94890" w14:textId="3BA9F967" w:rsidR="003F3EF3" w:rsidRDefault="00B541B1" w:rsidP="003F3EF3">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2D4FB6C2" w14:textId="634F27BE" w:rsidR="00116573" w:rsidRPr="00565A6C" w:rsidRDefault="00116573" w:rsidP="00116573">
      <w:pPr>
        <w:spacing w:after="0"/>
        <w:rPr>
          <w:szCs w:val="20"/>
        </w:rPr>
      </w:pPr>
    </w:p>
    <w:p w14:paraId="49826FC1" w14:textId="0E382C44" w:rsidR="00BE10D2" w:rsidRPr="00565A6C" w:rsidRDefault="00BE10D2" w:rsidP="00BE10D2">
      <w:pPr>
        <w:autoSpaceDE w:val="0"/>
        <w:autoSpaceDN w:val="0"/>
        <w:adjustRightInd w:val="0"/>
        <w:jc w:val="both"/>
        <w:rPr>
          <w:rFonts w:ascii="Arial" w:hAnsi="Arial" w:cs="Arial"/>
          <w:color w:val="auto"/>
          <w:szCs w:val="20"/>
        </w:rPr>
      </w:pPr>
      <w:r w:rsidRPr="00565A6C">
        <w:rPr>
          <w:rFonts w:ascii="Arial" w:hAnsi="Arial" w:cs="Arial"/>
          <w:color w:val="auto"/>
          <w:szCs w:val="20"/>
          <w:lang w:val="en"/>
        </w:rPr>
        <w:t xml:space="preserve">Plan International is an independent development and humanitarian organization that advances children’s rights and equality for girls. </w:t>
      </w:r>
      <w:r w:rsidRPr="00565A6C">
        <w:rPr>
          <w:rStyle w:val="pi-fontsize-2"/>
          <w:rFonts w:ascii="Arial" w:hAnsi="Arial" w:cs="Arial"/>
          <w:color w:val="auto"/>
          <w:szCs w:val="20"/>
        </w:rPr>
        <w:t>Plan International envisages a world in which all children and young people realise their full potential, a vision now shared by the 193 Heads of State and Government who adopted the 2030 Agenda for Sustainable</w:t>
      </w:r>
      <w:r w:rsidR="00670AA8">
        <w:rPr>
          <w:rStyle w:val="pi-fontsize-2"/>
          <w:rFonts w:ascii="Arial" w:hAnsi="Arial" w:cs="Arial"/>
          <w:color w:val="auto"/>
          <w:szCs w:val="20"/>
        </w:rPr>
        <w:t xml:space="preserve"> Development in September 2015.</w:t>
      </w:r>
    </w:p>
    <w:p w14:paraId="622AC737" w14:textId="0F4676EA" w:rsidR="009F6FCA" w:rsidRDefault="00BE10D2" w:rsidP="008B4171">
      <w:pPr>
        <w:pStyle w:val="NormalWeb"/>
        <w:jc w:val="both"/>
        <w:rPr>
          <w:rFonts w:ascii="Arial" w:eastAsiaTheme="minorHAnsi" w:hAnsi="Arial" w:cs="Arial"/>
          <w:bCs/>
          <w:caps/>
          <w:sz w:val="20"/>
          <w:szCs w:val="20"/>
        </w:rPr>
      </w:pPr>
      <w:r w:rsidRPr="00565A6C">
        <w:rPr>
          <w:rFonts w:ascii="Arial" w:hAnsi="Arial" w:cs="Arial"/>
          <w:sz w:val="20"/>
          <w:szCs w:val="20"/>
          <w:lang w:val="en"/>
        </w:rPr>
        <w:t xml:space="preserve">We believe in the power and potential of every child. This is often suppressed by poverty, violence, exclusion and discrimination. Its girls who are most affected.  </w:t>
      </w:r>
      <w:r w:rsidRPr="00565A6C">
        <w:rPr>
          <w:rFonts w:ascii="Arial" w:hAnsi="Arial" w:cs="Arial"/>
          <w:bCs/>
          <w:sz w:val="20"/>
          <w:szCs w:val="20"/>
        </w:rPr>
        <w:t xml:space="preserve">Plan International’s new Global Strategy aims to transform the lives of 100 million girls by implementing an integrated programme and influence approach. </w:t>
      </w:r>
    </w:p>
    <w:p w14:paraId="731C5C64" w14:textId="77777777" w:rsidR="00670AA8" w:rsidRDefault="00670AA8" w:rsidP="00F4761B">
      <w:pPr>
        <w:pStyle w:val="Heading1nonumber"/>
        <w:jc w:val="both"/>
        <w:rPr>
          <w:rFonts w:ascii="Arial" w:eastAsiaTheme="minorHAnsi" w:hAnsi="Arial" w:cs="Arial"/>
          <w:bCs w:val="0"/>
          <w:caps w:val="0"/>
          <w:color w:val="auto"/>
          <w:sz w:val="20"/>
          <w:szCs w:val="20"/>
        </w:rPr>
      </w:pPr>
    </w:p>
    <w:p w14:paraId="2A17D162" w14:textId="0E1F0B46" w:rsidR="00F4761B" w:rsidRDefault="00F4761B" w:rsidP="00F4761B">
      <w:pPr>
        <w:pStyle w:val="Heading1nonumber"/>
        <w:jc w:val="both"/>
        <w:rPr>
          <w:rFonts w:ascii="Arial" w:eastAsiaTheme="minorHAnsi" w:hAnsi="Arial" w:cs="Arial"/>
          <w:bCs w:val="0"/>
          <w:caps w:val="0"/>
          <w:color w:val="auto"/>
          <w:sz w:val="20"/>
          <w:szCs w:val="20"/>
        </w:rPr>
      </w:pPr>
      <w:r w:rsidRPr="00CF35B4">
        <w:rPr>
          <w:rFonts w:ascii="Arial" w:eastAsiaTheme="minorHAnsi" w:hAnsi="Arial" w:cs="Arial"/>
          <w:bCs w:val="0"/>
          <w:caps w:val="0"/>
          <w:color w:val="auto"/>
          <w:sz w:val="20"/>
          <w:szCs w:val="20"/>
        </w:rPr>
        <w:t xml:space="preserve">Girls </w:t>
      </w:r>
      <w:r>
        <w:rPr>
          <w:rFonts w:ascii="Arial" w:eastAsiaTheme="minorHAnsi" w:hAnsi="Arial" w:cs="Arial"/>
          <w:bCs w:val="0"/>
          <w:caps w:val="0"/>
          <w:color w:val="auto"/>
          <w:sz w:val="20"/>
          <w:szCs w:val="20"/>
        </w:rPr>
        <w:t>N</w:t>
      </w:r>
      <w:r w:rsidRPr="00CF35B4">
        <w:rPr>
          <w:rFonts w:ascii="Arial" w:eastAsiaTheme="minorHAnsi" w:hAnsi="Arial" w:cs="Arial"/>
          <w:bCs w:val="0"/>
          <w:caps w:val="0"/>
          <w:color w:val="auto"/>
          <w:sz w:val="20"/>
          <w:szCs w:val="20"/>
        </w:rPr>
        <w:t xml:space="preserve">ot </w:t>
      </w:r>
      <w:r>
        <w:rPr>
          <w:rFonts w:ascii="Arial" w:eastAsiaTheme="minorHAnsi" w:hAnsi="Arial" w:cs="Arial"/>
          <w:bCs w:val="0"/>
          <w:caps w:val="0"/>
          <w:color w:val="auto"/>
          <w:sz w:val="20"/>
          <w:szCs w:val="20"/>
        </w:rPr>
        <w:t>B</w:t>
      </w:r>
      <w:r w:rsidRPr="00CF35B4">
        <w:rPr>
          <w:rFonts w:ascii="Arial" w:eastAsiaTheme="minorHAnsi" w:hAnsi="Arial" w:cs="Arial"/>
          <w:bCs w:val="0"/>
          <w:caps w:val="0"/>
          <w:color w:val="auto"/>
          <w:sz w:val="20"/>
          <w:szCs w:val="20"/>
        </w:rPr>
        <w:t>rides</w:t>
      </w:r>
      <w:r>
        <w:rPr>
          <w:rFonts w:ascii="Arial" w:eastAsiaTheme="minorHAnsi" w:hAnsi="Arial" w:cs="Arial"/>
          <w:bCs w:val="0"/>
          <w:caps w:val="0"/>
          <w:color w:val="auto"/>
          <w:sz w:val="20"/>
          <w:szCs w:val="20"/>
        </w:rPr>
        <w:t xml:space="preserve"> (GNB)</w:t>
      </w:r>
      <w:r w:rsidR="00A86051">
        <w:rPr>
          <w:rFonts w:ascii="Arial" w:eastAsiaTheme="minorHAnsi" w:hAnsi="Arial" w:cs="Arial"/>
          <w:bCs w:val="0"/>
          <w:caps w:val="0"/>
          <w:color w:val="auto"/>
          <w:sz w:val="20"/>
          <w:szCs w:val="20"/>
        </w:rPr>
        <w:t xml:space="preserve"> </w:t>
      </w:r>
      <w:r>
        <w:rPr>
          <w:rFonts w:ascii="Arial" w:eastAsiaTheme="minorHAnsi" w:hAnsi="Arial" w:cs="Arial"/>
          <w:bCs w:val="0"/>
          <w:caps w:val="0"/>
          <w:color w:val="auto"/>
          <w:sz w:val="20"/>
          <w:szCs w:val="20"/>
        </w:rPr>
        <w:t>was initiated in 2011 and</w:t>
      </w:r>
      <w:r w:rsidRPr="00CF35B4">
        <w:rPr>
          <w:rFonts w:ascii="Arial" w:eastAsiaTheme="minorHAnsi" w:hAnsi="Arial" w:cs="Arial"/>
          <w:bCs w:val="0"/>
          <w:caps w:val="0"/>
          <w:color w:val="auto"/>
          <w:sz w:val="20"/>
          <w:szCs w:val="20"/>
        </w:rPr>
        <w:t xml:space="preserve"> is a global partnership of more than 1000 civil society organisations committed to ending child marriage and enabling girls to fulfil their potential</w:t>
      </w:r>
      <w:r>
        <w:rPr>
          <w:rFonts w:ascii="Arial" w:eastAsiaTheme="minorHAnsi" w:hAnsi="Arial" w:cs="Arial"/>
          <w:bCs w:val="0"/>
          <w:caps w:val="0"/>
          <w:color w:val="auto"/>
          <w:sz w:val="20"/>
          <w:szCs w:val="20"/>
        </w:rPr>
        <w:t>. GNB</w:t>
      </w:r>
      <w:r w:rsidRPr="00CF35B4">
        <w:rPr>
          <w:rFonts w:ascii="Arial" w:eastAsiaTheme="minorHAnsi" w:hAnsi="Arial" w:cs="Arial"/>
          <w:bCs w:val="0"/>
          <w:caps w:val="0"/>
          <w:color w:val="auto"/>
          <w:sz w:val="20"/>
          <w:szCs w:val="20"/>
        </w:rPr>
        <w:t xml:space="preserve"> has National Partnerships in eight countries: Bangladesh, Ghana, Mozambique, the Netherlands, Nepal, Uganda, the United Kingdom and the United States.</w:t>
      </w:r>
      <w:r>
        <w:rPr>
          <w:rFonts w:ascii="Arial" w:eastAsiaTheme="minorHAnsi" w:hAnsi="Arial" w:cs="Arial"/>
          <w:bCs w:val="0"/>
          <w:caps w:val="0"/>
          <w:color w:val="auto"/>
          <w:sz w:val="20"/>
          <w:szCs w:val="20"/>
        </w:rPr>
        <w:t xml:space="preserve"> </w:t>
      </w:r>
      <w:r w:rsidRPr="000D3418">
        <w:rPr>
          <w:rFonts w:ascii="Arial" w:eastAsiaTheme="minorHAnsi" w:hAnsi="Arial" w:cs="Arial"/>
          <w:bCs w:val="0"/>
          <w:caps w:val="0"/>
          <w:color w:val="auto"/>
          <w:sz w:val="20"/>
          <w:szCs w:val="20"/>
        </w:rPr>
        <w:t>The Bangladesh Alliance to End Child Marriage was launched in September 2013, and became an official Girls Not Brides National Partnership in July 2014</w:t>
      </w:r>
      <w:r w:rsidR="00A86051">
        <w:rPr>
          <w:rFonts w:ascii="Arial" w:eastAsiaTheme="minorHAnsi" w:hAnsi="Arial" w:cs="Arial"/>
          <w:bCs w:val="0"/>
          <w:caps w:val="0"/>
          <w:color w:val="auto"/>
          <w:sz w:val="20"/>
          <w:szCs w:val="20"/>
        </w:rPr>
        <w:t xml:space="preserve">. </w:t>
      </w:r>
      <w:r w:rsidR="00430A1F">
        <w:rPr>
          <w:rFonts w:ascii="Arial" w:eastAsiaTheme="minorHAnsi" w:hAnsi="Arial" w:cs="Arial"/>
          <w:bCs w:val="0"/>
          <w:caps w:val="0"/>
          <w:color w:val="auto"/>
          <w:sz w:val="20"/>
          <w:szCs w:val="20"/>
        </w:rPr>
        <w:t>At present, the</w:t>
      </w:r>
      <w:r>
        <w:rPr>
          <w:rFonts w:ascii="Arial" w:eastAsiaTheme="minorHAnsi" w:hAnsi="Arial" w:cs="Arial"/>
          <w:bCs w:val="0"/>
          <w:caps w:val="0"/>
          <w:color w:val="auto"/>
          <w:sz w:val="20"/>
          <w:szCs w:val="20"/>
        </w:rPr>
        <w:t xml:space="preserve"> National Partnership </w:t>
      </w:r>
      <w:r w:rsidR="00430A1F">
        <w:rPr>
          <w:rFonts w:ascii="Arial" w:eastAsiaTheme="minorHAnsi" w:hAnsi="Arial" w:cs="Arial"/>
          <w:bCs w:val="0"/>
          <w:caps w:val="0"/>
          <w:color w:val="auto"/>
          <w:sz w:val="20"/>
          <w:szCs w:val="20"/>
        </w:rPr>
        <w:t>is comprised of</w:t>
      </w:r>
      <w:r w:rsidRPr="00AC0184">
        <w:rPr>
          <w:rFonts w:ascii="Arial" w:eastAsiaTheme="minorHAnsi" w:hAnsi="Arial" w:cs="Arial"/>
          <w:bCs w:val="0"/>
          <w:caps w:val="0"/>
          <w:color w:val="auto"/>
          <w:sz w:val="20"/>
          <w:szCs w:val="20"/>
        </w:rPr>
        <w:t xml:space="preserve"> </w:t>
      </w:r>
      <w:r w:rsidR="00430A1F">
        <w:rPr>
          <w:rFonts w:ascii="Arial" w:eastAsiaTheme="minorHAnsi" w:hAnsi="Arial" w:cs="Arial"/>
          <w:bCs w:val="0"/>
          <w:caps w:val="0"/>
          <w:color w:val="auto"/>
          <w:sz w:val="20"/>
          <w:szCs w:val="20"/>
        </w:rPr>
        <w:t>27 organizat</w:t>
      </w:r>
      <w:r w:rsidRPr="00AC0184">
        <w:rPr>
          <w:rFonts w:ascii="Arial" w:eastAsiaTheme="minorHAnsi" w:hAnsi="Arial" w:cs="Arial"/>
          <w:bCs w:val="0"/>
          <w:caps w:val="0"/>
          <w:color w:val="auto"/>
          <w:sz w:val="20"/>
          <w:szCs w:val="20"/>
        </w:rPr>
        <w:t>ions</w:t>
      </w:r>
      <w:r w:rsidR="003041C1">
        <w:rPr>
          <w:rFonts w:ascii="Arial" w:eastAsiaTheme="minorHAnsi" w:hAnsi="Arial" w:cs="Arial"/>
          <w:bCs w:val="0"/>
          <w:caps w:val="0"/>
          <w:color w:val="auto"/>
          <w:sz w:val="20"/>
          <w:szCs w:val="20"/>
        </w:rPr>
        <w:t xml:space="preserve">, national and international, </w:t>
      </w:r>
      <w:r>
        <w:rPr>
          <w:rFonts w:ascii="Arial" w:eastAsiaTheme="minorHAnsi" w:hAnsi="Arial" w:cs="Arial"/>
          <w:bCs w:val="0"/>
          <w:caps w:val="0"/>
          <w:color w:val="auto"/>
          <w:sz w:val="20"/>
          <w:szCs w:val="20"/>
        </w:rPr>
        <w:t xml:space="preserve">as </w:t>
      </w:r>
      <w:r w:rsidRPr="00AC0184">
        <w:rPr>
          <w:rFonts w:ascii="Arial" w:eastAsiaTheme="minorHAnsi" w:hAnsi="Arial" w:cs="Arial"/>
          <w:bCs w:val="0"/>
          <w:caps w:val="0"/>
          <w:color w:val="auto"/>
          <w:sz w:val="20"/>
          <w:szCs w:val="20"/>
        </w:rPr>
        <w:t>member</w:t>
      </w:r>
      <w:r>
        <w:rPr>
          <w:rFonts w:ascii="Arial" w:eastAsiaTheme="minorHAnsi" w:hAnsi="Arial" w:cs="Arial"/>
          <w:bCs w:val="0"/>
          <w:caps w:val="0"/>
          <w:color w:val="auto"/>
          <w:sz w:val="20"/>
          <w:szCs w:val="20"/>
        </w:rPr>
        <w:t xml:space="preserve">s </w:t>
      </w:r>
      <w:r w:rsidR="00430A1F">
        <w:rPr>
          <w:rFonts w:ascii="Arial" w:eastAsiaTheme="minorHAnsi" w:hAnsi="Arial" w:cs="Arial"/>
          <w:bCs w:val="0"/>
          <w:caps w:val="0"/>
          <w:color w:val="auto"/>
          <w:sz w:val="20"/>
          <w:szCs w:val="20"/>
        </w:rPr>
        <w:t xml:space="preserve">from </w:t>
      </w:r>
      <w:r w:rsidRPr="00AC0184">
        <w:rPr>
          <w:rFonts w:ascii="Arial" w:eastAsiaTheme="minorHAnsi" w:hAnsi="Arial" w:cs="Arial"/>
          <w:bCs w:val="0"/>
          <w:caps w:val="0"/>
          <w:color w:val="auto"/>
          <w:sz w:val="20"/>
          <w:szCs w:val="20"/>
        </w:rPr>
        <w:t xml:space="preserve">across </w:t>
      </w:r>
      <w:r>
        <w:rPr>
          <w:rFonts w:ascii="Arial" w:eastAsiaTheme="minorHAnsi" w:hAnsi="Arial" w:cs="Arial"/>
          <w:bCs w:val="0"/>
          <w:caps w:val="0"/>
          <w:color w:val="auto"/>
          <w:sz w:val="20"/>
          <w:szCs w:val="20"/>
        </w:rPr>
        <w:t xml:space="preserve">the </w:t>
      </w:r>
      <w:r w:rsidRPr="00AC0184">
        <w:rPr>
          <w:rFonts w:ascii="Arial" w:eastAsiaTheme="minorHAnsi" w:hAnsi="Arial" w:cs="Arial"/>
          <w:bCs w:val="0"/>
          <w:caps w:val="0"/>
          <w:color w:val="auto"/>
          <w:sz w:val="20"/>
          <w:szCs w:val="20"/>
        </w:rPr>
        <w:t xml:space="preserve">country. </w:t>
      </w:r>
      <w:r>
        <w:rPr>
          <w:rFonts w:ascii="Arial" w:eastAsiaTheme="minorHAnsi" w:hAnsi="Arial" w:cs="Arial"/>
          <w:bCs w:val="0"/>
          <w:caps w:val="0"/>
          <w:color w:val="auto"/>
          <w:sz w:val="20"/>
          <w:szCs w:val="20"/>
        </w:rPr>
        <w:t>GNB National</w:t>
      </w:r>
      <w:r w:rsidRPr="00CF35B4">
        <w:rPr>
          <w:rFonts w:ascii="Arial" w:eastAsiaTheme="minorHAnsi" w:hAnsi="Arial" w:cs="Arial"/>
          <w:bCs w:val="0"/>
          <w:caps w:val="0"/>
          <w:color w:val="auto"/>
          <w:sz w:val="20"/>
          <w:szCs w:val="20"/>
        </w:rPr>
        <w:t xml:space="preserve"> Bangladesh has a steering committee and a secretariat </w:t>
      </w:r>
      <w:r w:rsidR="00956428">
        <w:rPr>
          <w:rFonts w:ascii="Arial" w:eastAsiaTheme="minorHAnsi" w:hAnsi="Arial" w:cs="Arial"/>
          <w:bCs w:val="0"/>
          <w:caps w:val="0"/>
          <w:color w:val="auto"/>
          <w:sz w:val="20"/>
          <w:szCs w:val="20"/>
        </w:rPr>
        <w:t>whose functions</w:t>
      </w:r>
      <w:r w:rsidRPr="00CF35B4">
        <w:rPr>
          <w:rFonts w:ascii="Arial" w:eastAsiaTheme="minorHAnsi" w:hAnsi="Arial" w:cs="Arial"/>
          <w:bCs w:val="0"/>
          <w:caps w:val="0"/>
          <w:color w:val="auto"/>
          <w:sz w:val="20"/>
          <w:szCs w:val="20"/>
        </w:rPr>
        <w:t xml:space="preserve"> </w:t>
      </w:r>
      <w:r>
        <w:rPr>
          <w:rFonts w:ascii="Arial" w:eastAsiaTheme="minorHAnsi" w:hAnsi="Arial" w:cs="Arial"/>
          <w:bCs w:val="0"/>
          <w:caps w:val="0"/>
          <w:color w:val="auto"/>
          <w:sz w:val="20"/>
          <w:szCs w:val="20"/>
        </w:rPr>
        <w:t xml:space="preserve">will </w:t>
      </w:r>
      <w:r w:rsidR="00956428">
        <w:rPr>
          <w:rFonts w:ascii="Arial" w:eastAsiaTheme="minorHAnsi" w:hAnsi="Arial" w:cs="Arial"/>
          <w:bCs w:val="0"/>
          <w:caps w:val="0"/>
          <w:color w:val="auto"/>
          <w:sz w:val="20"/>
          <w:szCs w:val="20"/>
        </w:rPr>
        <w:t>be fulfilled</w:t>
      </w:r>
      <w:r w:rsidRPr="00CF35B4">
        <w:rPr>
          <w:rFonts w:ascii="Arial" w:eastAsiaTheme="minorHAnsi" w:hAnsi="Arial" w:cs="Arial"/>
          <w:bCs w:val="0"/>
          <w:caps w:val="0"/>
          <w:color w:val="auto"/>
          <w:sz w:val="20"/>
          <w:szCs w:val="20"/>
        </w:rPr>
        <w:t xml:space="preserve"> by</w:t>
      </w:r>
      <w:r>
        <w:rPr>
          <w:rFonts w:ascii="Arial" w:eastAsiaTheme="minorHAnsi" w:hAnsi="Arial" w:cs="Arial"/>
          <w:bCs w:val="0"/>
          <w:caps w:val="0"/>
          <w:color w:val="auto"/>
          <w:sz w:val="20"/>
          <w:szCs w:val="20"/>
        </w:rPr>
        <w:t xml:space="preserve"> Plan International for the next 2 years</w:t>
      </w:r>
      <w:r w:rsidRPr="004856D3">
        <w:rPr>
          <w:rFonts w:ascii="Arial" w:eastAsiaTheme="minorHAnsi" w:hAnsi="Arial" w:cs="Arial"/>
          <w:bCs w:val="0"/>
          <w:caps w:val="0"/>
          <w:color w:val="auto"/>
          <w:sz w:val="20"/>
          <w:szCs w:val="20"/>
        </w:rPr>
        <w:t xml:space="preserve"> </w:t>
      </w:r>
      <w:r>
        <w:rPr>
          <w:rFonts w:ascii="Arial" w:eastAsiaTheme="minorHAnsi" w:hAnsi="Arial" w:cs="Arial"/>
          <w:bCs w:val="0"/>
          <w:caps w:val="0"/>
          <w:color w:val="auto"/>
          <w:sz w:val="20"/>
          <w:szCs w:val="20"/>
        </w:rPr>
        <w:t>starting February 2019.</w:t>
      </w:r>
    </w:p>
    <w:p w14:paraId="6A3ACFFE" w14:textId="77777777" w:rsidR="00F4761B" w:rsidRDefault="00F4761B" w:rsidP="00F4761B">
      <w:pPr>
        <w:pStyle w:val="Heading1nonumber"/>
        <w:jc w:val="both"/>
        <w:rPr>
          <w:rFonts w:ascii="Arial" w:eastAsiaTheme="minorHAnsi" w:hAnsi="Arial" w:cs="Arial"/>
          <w:bCs w:val="0"/>
          <w:caps w:val="0"/>
          <w:color w:val="auto"/>
          <w:sz w:val="20"/>
          <w:szCs w:val="20"/>
        </w:rPr>
      </w:pPr>
    </w:p>
    <w:p w14:paraId="6D4A2E6B" w14:textId="77777777" w:rsidR="00F4761B" w:rsidRPr="000D3418" w:rsidRDefault="00F4761B" w:rsidP="00F4761B">
      <w:pPr>
        <w:pStyle w:val="Heading1nonumber"/>
        <w:jc w:val="both"/>
        <w:rPr>
          <w:rFonts w:ascii="Arial" w:eastAsiaTheme="minorHAnsi" w:hAnsi="Arial" w:cs="Arial"/>
          <w:bCs w:val="0"/>
          <w:caps w:val="0"/>
          <w:color w:val="auto"/>
          <w:sz w:val="20"/>
          <w:szCs w:val="20"/>
        </w:rPr>
      </w:pPr>
      <w:r>
        <w:rPr>
          <w:rFonts w:ascii="Arial" w:eastAsiaTheme="minorHAnsi" w:hAnsi="Arial" w:cs="Arial"/>
          <w:bCs w:val="0"/>
          <w:caps w:val="0"/>
          <w:color w:val="auto"/>
          <w:sz w:val="20"/>
          <w:szCs w:val="20"/>
        </w:rPr>
        <w:t xml:space="preserve">Specifically, </w:t>
      </w:r>
      <w:r w:rsidRPr="000D3418">
        <w:rPr>
          <w:rFonts w:ascii="Arial" w:eastAsiaTheme="minorHAnsi" w:hAnsi="Arial" w:cs="Arial"/>
          <w:bCs w:val="0"/>
          <w:caps w:val="0"/>
          <w:color w:val="auto"/>
          <w:sz w:val="20"/>
          <w:szCs w:val="20"/>
        </w:rPr>
        <w:t>Girls Not Brides aims to:</w:t>
      </w:r>
    </w:p>
    <w:p w14:paraId="51E3B555" w14:textId="77777777" w:rsidR="00F4761B" w:rsidRPr="000D3418" w:rsidRDefault="00F4761B" w:rsidP="00F4761B">
      <w:pPr>
        <w:pStyle w:val="Heading1nonumber"/>
        <w:jc w:val="both"/>
        <w:rPr>
          <w:rFonts w:ascii="Arial" w:eastAsiaTheme="minorHAnsi" w:hAnsi="Arial" w:cs="Arial"/>
          <w:bCs w:val="0"/>
          <w:caps w:val="0"/>
          <w:color w:val="auto"/>
          <w:sz w:val="20"/>
          <w:szCs w:val="20"/>
        </w:rPr>
      </w:pPr>
    </w:p>
    <w:p w14:paraId="27B05E77" w14:textId="77777777" w:rsidR="00F4761B" w:rsidRPr="000D3418" w:rsidRDefault="00F4761B" w:rsidP="00F4761B">
      <w:pPr>
        <w:pStyle w:val="Heading1nonumber"/>
        <w:numPr>
          <w:ilvl w:val="0"/>
          <w:numId w:val="38"/>
        </w:numPr>
        <w:jc w:val="both"/>
        <w:rPr>
          <w:rFonts w:ascii="Arial" w:eastAsiaTheme="minorHAnsi" w:hAnsi="Arial" w:cs="Arial"/>
          <w:bCs w:val="0"/>
          <w:caps w:val="0"/>
          <w:color w:val="auto"/>
          <w:sz w:val="20"/>
          <w:szCs w:val="20"/>
        </w:rPr>
      </w:pPr>
      <w:r w:rsidRPr="000D3418">
        <w:rPr>
          <w:rFonts w:ascii="Arial" w:eastAsiaTheme="minorHAnsi" w:hAnsi="Arial" w:cs="Arial"/>
          <w:bCs w:val="0"/>
          <w:caps w:val="0"/>
          <w:color w:val="auto"/>
          <w:sz w:val="20"/>
          <w:szCs w:val="20"/>
        </w:rPr>
        <w:t>Raise awareness of the harmful impact of child marriage by encouraging open, inclusive and informed discussion at the community, local, national and international level;</w:t>
      </w:r>
    </w:p>
    <w:p w14:paraId="3424B3E1" w14:textId="77777777" w:rsidR="00F4761B" w:rsidRPr="000D3418" w:rsidRDefault="00F4761B" w:rsidP="00F4761B">
      <w:pPr>
        <w:pStyle w:val="Heading1nonumber"/>
        <w:numPr>
          <w:ilvl w:val="0"/>
          <w:numId w:val="38"/>
        </w:numPr>
        <w:jc w:val="both"/>
        <w:rPr>
          <w:rFonts w:ascii="Arial" w:eastAsiaTheme="minorHAnsi" w:hAnsi="Arial" w:cs="Arial"/>
          <w:bCs w:val="0"/>
          <w:caps w:val="0"/>
          <w:color w:val="auto"/>
          <w:sz w:val="20"/>
          <w:szCs w:val="20"/>
        </w:rPr>
      </w:pPr>
      <w:r w:rsidRPr="000D3418">
        <w:rPr>
          <w:rFonts w:ascii="Arial" w:eastAsiaTheme="minorHAnsi" w:hAnsi="Arial" w:cs="Arial"/>
          <w:bCs w:val="0"/>
          <w:caps w:val="0"/>
          <w:color w:val="auto"/>
          <w:sz w:val="20"/>
          <w:szCs w:val="20"/>
        </w:rPr>
        <w:t>Facilitate learning and coordination between organisations working to end child marriage; and</w:t>
      </w:r>
    </w:p>
    <w:p w14:paraId="46FE956A" w14:textId="202BC757" w:rsidR="000D3418" w:rsidRDefault="00F4761B" w:rsidP="009F6FCA">
      <w:pPr>
        <w:pStyle w:val="Heading1nonumber"/>
        <w:numPr>
          <w:ilvl w:val="0"/>
          <w:numId w:val="38"/>
        </w:numPr>
        <w:jc w:val="both"/>
        <w:rPr>
          <w:rFonts w:ascii="Arial" w:eastAsiaTheme="minorHAnsi" w:hAnsi="Arial" w:cs="Arial"/>
          <w:bCs w:val="0"/>
          <w:caps w:val="0"/>
          <w:color w:val="auto"/>
          <w:sz w:val="20"/>
          <w:szCs w:val="20"/>
        </w:rPr>
      </w:pPr>
      <w:r w:rsidRPr="000D3418">
        <w:rPr>
          <w:rFonts w:ascii="Arial" w:eastAsiaTheme="minorHAnsi" w:hAnsi="Arial" w:cs="Arial"/>
          <w:bCs w:val="0"/>
          <w:caps w:val="0"/>
          <w:color w:val="auto"/>
          <w:sz w:val="20"/>
          <w:szCs w:val="20"/>
        </w:rPr>
        <w:t>Mobilise all necessary policy, financial and other support to end child marriage.</w:t>
      </w:r>
    </w:p>
    <w:p w14:paraId="4A8B0D53" w14:textId="77777777" w:rsidR="00AB6917" w:rsidRPr="00AB6917" w:rsidRDefault="00AB6917" w:rsidP="00AB6917"/>
    <w:p w14:paraId="17788B82" w14:textId="3A7A9258" w:rsidR="00B97215" w:rsidRDefault="00AB6917" w:rsidP="002D38B8">
      <w:pPr>
        <w:pStyle w:val="Heading1nonumber"/>
        <w:jc w:val="both"/>
        <w:rPr>
          <w:rFonts w:ascii="Arial" w:eastAsiaTheme="minorHAnsi" w:hAnsi="Arial" w:cs="Arial"/>
          <w:bCs w:val="0"/>
          <w:caps w:val="0"/>
          <w:color w:val="auto"/>
          <w:sz w:val="20"/>
          <w:szCs w:val="20"/>
        </w:rPr>
      </w:pPr>
      <w:r>
        <w:rPr>
          <w:rFonts w:ascii="Arial" w:eastAsiaTheme="minorHAnsi" w:hAnsi="Arial" w:cs="Arial"/>
          <w:bCs w:val="0"/>
          <w:caps w:val="0"/>
          <w:color w:val="auto"/>
          <w:sz w:val="20"/>
          <w:szCs w:val="20"/>
        </w:rPr>
        <w:t xml:space="preserve">We </w:t>
      </w:r>
      <w:r w:rsidR="004225F3">
        <w:rPr>
          <w:rFonts w:ascii="Arial" w:eastAsiaTheme="minorHAnsi" w:hAnsi="Arial" w:cs="Arial"/>
          <w:bCs w:val="0"/>
          <w:caps w:val="0"/>
          <w:color w:val="auto"/>
          <w:sz w:val="20"/>
          <w:szCs w:val="20"/>
        </w:rPr>
        <w:t>looking for an</w:t>
      </w:r>
      <w:r w:rsidR="00956428">
        <w:rPr>
          <w:rFonts w:ascii="Arial" w:eastAsiaTheme="minorHAnsi" w:hAnsi="Arial" w:cs="Arial"/>
          <w:bCs w:val="0"/>
          <w:caps w:val="0"/>
          <w:color w:val="auto"/>
          <w:sz w:val="20"/>
          <w:szCs w:val="20"/>
        </w:rPr>
        <w:t xml:space="preserve"> individual </w:t>
      </w:r>
      <w:r w:rsidR="00B86F02">
        <w:rPr>
          <w:rFonts w:ascii="Arial" w:eastAsiaTheme="minorHAnsi" w:hAnsi="Arial" w:cs="Arial"/>
          <w:bCs w:val="0"/>
          <w:caps w:val="0"/>
          <w:color w:val="auto"/>
          <w:sz w:val="20"/>
          <w:szCs w:val="20"/>
        </w:rPr>
        <w:t>who</w:t>
      </w:r>
      <w:r w:rsidR="004225F3">
        <w:rPr>
          <w:rFonts w:ascii="Arial" w:eastAsiaTheme="minorHAnsi" w:hAnsi="Arial" w:cs="Arial"/>
          <w:bCs w:val="0"/>
          <w:caps w:val="0"/>
          <w:color w:val="auto"/>
          <w:sz w:val="20"/>
          <w:szCs w:val="20"/>
        </w:rPr>
        <w:t xml:space="preserve"> can take on the challenge of </w:t>
      </w:r>
      <w:r w:rsidR="00544E32">
        <w:rPr>
          <w:rFonts w:ascii="Arial" w:eastAsiaTheme="minorHAnsi" w:hAnsi="Arial" w:cs="Arial"/>
          <w:bCs w:val="0"/>
          <w:caps w:val="0"/>
          <w:color w:val="auto"/>
          <w:sz w:val="20"/>
          <w:szCs w:val="20"/>
        </w:rPr>
        <w:t>combining</w:t>
      </w:r>
      <w:r w:rsidR="004225F3">
        <w:rPr>
          <w:rFonts w:ascii="Arial" w:eastAsiaTheme="minorHAnsi" w:hAnsi="Arial" w:cs="Arial"/>
          <w:bCs w:val="0"/>
          <w:caps w:val="0"/>
          <w:color w:val="auto"/>
          <w:sz w:val="20"/>
          <w:szCs w:val="20"/>
        </w:rPr>
        <w:t xml:space="preserve"> the individual strengths of the National Partnership member</w:t>
      </w:r>
      <w:r w:rsidR="00544E32">
        <w:rPr>
          <w:rFonts w:ascii="Arial" w:eastAsiaTheme="minorHAnsi" w:hAnsi="Arial" w:cs="Arial"/>
          <w:bCs w:val="0"/>
          <w:caps w:val="0"/>
          <w:color w:val="auto"/>
          <w:sz w:val="20"/>
          <w:szCs w:val="20"/>
        </w:rPr>
        <w:t xml:space="preserve">s to </w:t>
      </w:r>
      <w:r w:rsidR="005C63EF">
        <w:rPr>
          <w:rFonts w:ascii="Arial" w:eastAsiaTheme="minorHAnsi" w:hAnsi="Arial" w:cs="Arial"/>
          <w:bCs w:val="0"/>
          <w:caps w:val="0"/>
          <w:color w:val="auto"/>
          <w:sz w:val="20"/>
          <w:szCs w:val="20"/>
        </w:rPr>
        <w:t>for</w:t>
      </w:r>
      <w:r w:rsidR="002D3CA4">
        <w:rPr>
          <w:rFonts w:ascii="Arial" w:eastAsiaTheme="minorHAnsi" w:hAnsi="Arial" w:cs="Arial"/>
          <w:bCs w:val="0"/>
          <w:caps w:val="0"/>
          <w:color w:val="auto"/>
          <w:sz w:val="20"/>
          <w:szCs w:val="20"/>
        </w:rPr>
        <w:t xml:space="preserve">ge </w:t>
      </w:r>
      <w:r w:rsidR="005C63EF">
        <w:rPr>
          <w:rFonts w:ascii="Arial" w:eastAsiaTheme="minorHAnsi" w:hAnsi="Arial" w:cs="Arial"/>
          <w:bCs w:val="0"/>
          <w:caps w:val="0"/>
          <w:color w:val="auto"/>
          <w:sz w:val="20"/>
          <w:szCs w:val="20"/>
        </w:rPr>
        <w:t xml:space="preserve">a </w:t>
      </w:r>
      <w:r w:rsidR="00544E32">
        <w:rPr>
          <w:rFonts w:ascii="Arial" w:eastAsiaTheme="minorHAnsi" w:hAnsi="Arial" w:cs="Arial"/>
          <w:bCs w:val="0"/>
          <w:caps w:val="0"/>
          <w:color w:val="auto"/>
          <w:sz w:val="20"/>
          <w:szCs w:val="20"/>
        </w:rPr>
        <w:t xml:space="preserve">group that </w:t>
      </w:r>
      <w:r w:rsidR="005C63EF">
        <w:rPr>
          <w:rFonts w:ascii="Arial" w:eastAsiaTheme="minorHAnsi" w:hAnsi="Arial" w:cs="Arial"/>
          <w:bCs w:val="0"/>
          <w:caps w:val="0"/>
          <w:color w:val="auto"/>
          <w:sz w:val="20"/>
          <w:szCs w:val="20"/>
        </w:rPr>
        <w:t>will</w:t>
      </w:r>
      <w:r w:rsidR="00544E32">
        <w:rPr>
          <w:rFonts w:ascii="Arial" w:eastAsiaTheme="minorHAnsi" w:hAnsi="Arial" w:cs="Arial"/>
          <w:bCs w:val="0"/>
          <w:caps w:val="0"/>
          <w:color w:val="auto"/>
          <w:sz w:val="20"/>
          <w:szCs w:val="20"/>
        </w:rPr>
        <w:t xml:space="preserve"> </w:t>
      </w:r>
      <w:r w:rsidR="005C63EF">
        <w:rPr>
          <w:rFonts w:ascii="Arial" w:eastAsiaTheme="minorHAnsi" w:hAnsi="Arial" w:cs="Arial"/>
          <w:bCs w:val="0"/>
          <w:caps w:val="0"/>
          <w:color w:val="auto"/>
          <w:sz w:val="20"/>
          <w:szCs w:val="20"/>
        </w:rPr>
        <w:t xml:space="preserve">position itself </w:t>
      </w:r>
      <w:r w:rsidR="00544E32">
        <w:rPr>
          <w:rFonts w:ascii="Arial" w:eastAsiaTheme="minorHAnsi" w:hAnsi="Arial" w:cs="Arial"/>
          <w:bCs w:val="0"/>
          <w:caps w:val="0"/>
          <w:color w:val="auto"/>
          <w:sz w:val="20"/>
          <w:szCs w:val="20"/>
        </w:rPr>
        <w:t>strategically in key policy, r</w:t>
      </w:r>
      <w:r w:rsidR="005C63EF">
        <w:rPr>
          <w:rFonts w:ascii="Arial" w:eastAsiaTheme="minorHAnsi" w:hAnsi="Arial" w:cs="Arial"/>
          <w:bCs w:val="0"/>
          <w:caps w:val="0"/>
          <w:color w:val="auto"/>
          <w:sz w:val="20"/>
          <w:szCs w:val="20"/>
        </w:rPr>
        <w:t>esearch and human rights forums.  The GNB Advisor will identify</w:t>
      </w:r>
      <w:r w:rsidR="0094240B">
        <w:rPr>
          <w:rFonts w:ascii="Arial" w:eastAsiaTheme="minorHAnsi" w:hAnsi="Arial" w:cs="Arial"/>
          <w:bCs w:val="0"/>
          <w:caps w:val="0"/>
          <w:color w:val="auto"/>
          <w:sz w:val="20"/>
          <w:szCs w:val="20"/>
        </w:rPr>
        <w:t xml:space="preserve"> </w:t>
      </w:r>
      <w:r w:rsidR="005C63EF">
        <w:rPr>
          <w:rFonts w:ascii="Arial" w:eastAsiaTheme="minorHAnsi" w:hAnsi="Arial" w:cs="Arial"/>
          <w:bCs w:val="0"/>
          <w:caps w:val="0"/>
          <w:color w:val="auto"/>
          <w:sz w:val="20"/>
          <w:szCs w:val="20"/>
        </w:rPr>
        <w:t xml:space="preserve">key </w:t>
      </w:r>
      <w:r w:rsidR="0094240B">
        <w:rPr>
          <w:rFonts w:ascii="Arial" w:eastAsiaTheme="minorHAnsi" w:hAnsi="Arial" w:cs="Arial"/>
          <w:bCs w:val="0"/>
          <w:caps w:val="0"/>
          <w:color w:val="auto"/>
          <w:sz w:val="20"/>
          <w:szCs w:val="20"/>
        </w:rPr>
        <w:t xml:space="preserve">individuals, networks and institutions </w:t>
      </w:r>
      <w:r w:rsidR="005C63EF">
        <w:rPr>
          <w:rFonts w:ascii="Arial" w:eastAsiaTheme="minorHAnsi" w:hAnsi="Arial" w:cs="Arial"/>
          <w:bCs w:val="0"/>
          <w:caps w:val="0"/>
          <w:color w:val="auto"/>
          <w:sz w:val="20"/>
          <w:szCs w:val="20"/>
        </w:rPr>
        <w:t xml:space="preserve">that can serve as resources for the National Partnership </w:t>
      </w:r>
      <w:r w:rsidR="00B97215">
        <w:rPr>
          <w:rFonts w:ascii="Arial" w:eastAsiaTheme="minorHAnsi" w:hAnsi="Arial" w:cs="Arial"/>
          <w:bCs w:val="0"/>
          <w:caps w:val="0"/>
          <w:color w:val="auto"/>
          <w:sz w:val="20"/>
          <w:szCs w:val="20"/>
        </w:rPr>
        <w:t>and</w:t>
      </w:r>
      <w:r w:rsidR="005C63EF">
        <w:rPr>
          <w:rFonts w:ascii="Arial" w:eastAsiaTheme="minorHAnsi" w:hAnsi="Arial" w:cs="Arial"/>
          <w:bCs w:val="0"/>
          <w:caps w:val="0"/>
          <w:color w:val="auto"/>
          <w:sz w:val="20"/>
          <w:szCs w:val="20"/>
        </w:rPr>
        <w:t xml:space="preserve"> facilitate </w:t>
      </w:r>
      <w:r w:rsidR="00B97215">
        <w:rPr>
          <w:rFonts w:ascii="Arial" w:eastAsiaTheme="minorHAnsi" w:hAnsi="Arial" w:cs="Arial"/>
          <w:bCs w:val="0"/>
          <w:caps w:val="0"/>
          <w:color w:val="auto"/>
          <w:sz w:val="20"/>
          <w:szCs w:val="20"/>
        </w:rPr>
        <w:t xml:space="preserve">the partnership’s influencing agenda. Working in close </w:t>
      </w:r>
      <w:r w:rsidR="00312A7B">
        <w:rPr>
          <w:rFonts w:ascii="Arial" w:eastAsiaTheme="minorHAnsi" w:hAnsi="Arial" w:cs="Arial"/>
          <w:bCs w:val="0"/>
          <w:caps w:val="0"/>
          <w:color w:val="auto"/>
          <w:sz w:val="20"/>
          <w:szCs w:val="20"/>
        </w:rPr>
        <w:t xml:space="preserve">consultation </w:t>
      </w:r>
      <w:r w:rsidR="00B97215">
        <w:rPr>
          <w:rFonts w:ascii="Arial" w:eastAsiaTheme="minorHAnsi" w:hAnsi="Arial" w:cs="Arial"/>
          <w:bCs w:val="0"/>
          <w:caps w:val="0"/>
          <w:color w:val="auto"/>
          <w:sz w:val="20"/>
          <w:szCs w:val="20"/>
        </w:rPr>
        <w:t xml:space="preserve">with the Steering Committee, the GNB Advisor will </w:t>
      </w:r>
      <w:r w:rsidR="001138C4">
        <w:rPr>
          <w:rFonts w:ascii="Arial" w:eastAsiaTheme="minorHAnsi" w:hAnsi="Arial" w:cs="Arial"/>
          <w:bCs w:val="0"/>
          <w:caps w:val="0"/>
          <w:color w:val="auto"/>
          <w:sz w:val="20"/>
          <w:szCs w:val="20"/>
        </w:rPr>
        <w:t xml:space="preserve">develop </w:t>
      </w:r>
      <w:r w:rsidR="007D68ED">
        <w:rPr>
          <w:rFonts w:ascii="Arial" w:eastAsiaTheme="minorHAnsi" w:hAnsi="Arial" w:cs="Arial"/>
          <w:bCs w:val="0"/>
          <w:caps w:val="0"/>
          <w:color w:val="auto"/>
          <w:sz w:val="20"/>
          <w:szCs w:val="20"/>
        </w:rPr>
        <w:t xml:space="preserve">critical lobby and advocacy actions to highlight gaps in investments and policymaking to end child marriage. </w:t>
      </w:r>
      <w:r w:rsidR="00C83815">
        <w:rPr>
          <w:rFonts w:ascii="Arial" w:eastAsiaTheme="minorHAnsi" w:hAnsi="Arial" w:cs="Arial"/>
          <w:bCs w:val="0"/>
          <w:caps w:val="0"/>
          <w:color w:val="auto"/>
          <w:sz w:val="20"/>
          <w:szCs w:val="20"/>
        </w:rPr>
        <w:t xml:space="preserve">The GNB Advisor will work with the members to assess and strengthen their capacities to undertake policy analysis, interpret research, use data and draft messages to advance evidence-based advocacy and raise awareness </w:t>
      </w:r>
      <w:r w:rsidR="00312A7B">
        <w:rPr>
          <w:rFonts w:ascii="Arial" w:eastAsiaTheme="minorHAnsi" w:hAnsi="Arial" w:cs="Arial"/>
          <w:bCs w:val="0"/>
          <w:caps w:val="0"/>
          <w:color w:val="auto"/>
          <w:sz w:val="20"/>
          <w:szCs w:val="20"/>
        </w:rPr>
        <w:t xml:space="preserve">of </w:t>
      </w:r>
      <w:r w:rsidR="00C83815">
        <w:rPr>
          <w:rFonts w:ascii="Arial" w:eastAsiaTheme="minorHAnsi" w:hAnsi="Arial" w:cs="Arial"/>
          <w:bCs w:val="0"/>
          <w:caps w:val="0"/>
          <w:color w:val="auto"/>
          <w:sz w:val="20"/>
          <w:szCs w:val="20"/>
        </w:rPr>
        <w:t>stakeholders</w:t>
      </w:r>
      <w:r w:rsidR="00312A7B">
        <w:rPr>
          <w:rFonts w:ascii="Arial" w:eastAsiaTheme="minorHAnsi" w:hAnsi="Arial" w:cs="Arial"/>
          <w:bCs w:val="0"/>
          <w:caps w:val="0"/>
          <w:color w:val="auto"/>
          <w:sz w:val="20"/>
          <w:szCs w:val="20"/>
        </w:rPr>
        <w:t>. On a</w:t>
      </w:r>
      <w:r w:rsidR="002D38B8">
        <w:rPr>
          <w:rFonts w:ascii="Arial" w:eastAsiaTheme="minorHAnsi" w:hAnsi="Arial" w:cs="Arial"/>
          <w:bCs w:val="0"/>
          <w:caps w:val="0"/>
          <w:color w:val="auto"/>
          <w:sz w:val="20"/>
          <w:szCs w:val="20"/>
        </w:rPr>
        <w:t xml:space="preserve">n ongoing basis, </w:t>
      </w:r>
      <w:r w:rsidR="00312A7B">
        <w:rPr>
          <w:rFonts w:ascii="Arial" w:eastAsiaTheme="minorHAnsi" w:hAnsi="Arial" w:cs="Arial"/>
          <w:bCs w:val="0"/>
          <w:caps w:val="0"/>
          <w:color w:val="auto"/>
          <w:sz w:val="20"/>
          <w:szCs w:val="20"/>
        </w:rPr>
        <w:t>the GNB Advisor will oversee coordination and information sharing actions</w:t>
      </w:r>
      <w:r w:rsidR="002D38B8">
        <w:rPr>
          <w:rFonts w:ascii="Arial" w:eastAsiaTheme="minorHAnsi" w:hAnsi="Arial" w:cs="Arial"/>
          <w:bCs w:val="0"/>
          <w:caps w:val="0"/>
          <w:color w:val="auto"/>
          <w:sz w:val="20"/>
          <w:szCs w:val="20"/>
        </w:rPr>
        <w:t>, support resource mobilization efforts</w:t>
      </w:r>
      <w:r w:rsidR="00312A7B">
        <w:rPr>
          <w:rFonts w:ascii="Arial" w:eastAsiaTheme="minorHAnsi" w:hAnsi="Arial" w:cs="Arial"/>
          <w:bCs w:val="0"/>
          <w:caps w:val="0"/>
          <w:color w:val="auto"/>
          <w:sz w:val="20"/>
          <w:szCs w:val="20"/>
        </w:rPr>
        <w:t xml:space="preserve"> as well as represent the National Partnership as </w:t>
      </w:r>
      <w:r w:rsidR="002D38B8">
        <w:rPr>
          <w:rFonts w:ascii="Arial" w:eastAsiaTheme="minorHAnsi" w:hAnsi="Arial" w:cs="Arial"/>
          <w:bCs w:val="0"/>
          <w:caps w:val="0"/>
          <w:color w:val="auto"/>
          <w:sz w:val="20"/>
          <w:szCs w:val="20"/>
        </w:rPr>
        <w:t>re</w:t>
      </w:r>
      <w:r w:rsidR="00B45F21">
        <w:rPr>
          <w:rFonts w:ascii="Arial" w:eastAsiaTheme="minorHAnsi" w:hAnsi="Arial" w:cs="Arial"/>
          <w:bCs w:val="0"/>
          <w:caps w:val="0"/>
          <w:color w:val="auto"/>
          <w:sz w:val="20"/>
          <w:szCs w:val="20"/>
        </w:rPr>
        <w:t xml:space="preserve">quired. </w:t>
      </w:r>
    </w:p>
    <w:p w14:paraId="7DED94E7" w14:textId="77777777" w:rsidR="00B97215" w:rsidRDefault="00B97215" w:rsidP="009F6FCA">
      <w:pPr>
        <w:pStyle w:val="Heading1nonumber"/>
        <w:jc w:val="both"/>
        <w:rPr>
          <w:rFonts w:ascii="Arial" w:eastAsiaTheme="minorHAnsi" w:hAnsi="Arial" w:cs="Arial"/>
          <w:bCs w:val="0"/>
          <w:caps w:val="0"/>
          <w:color w:val="auto"/>
          <w:sz w:val="20"/>
          <w:szCs w:val="20"/>
        </w:rPr>
      </w:pPr>
    </w:p>
    <w:p w14:paraId="5317F865" w14:textId="77777777" w:rsidR="00E11720" w:rsidRDefault="00E11720">
      <w:pPr>
        <w:spacing w:after="200" w:line="276" w:lineRule="auto"/>
        <w:rPr>
          <w:rStyle w:val="section"/>
          <w:rFonts w:ascii="Veneer" w:eastAsiaTheme="majorEastAsia" w:hAnsi="Veneer" w:cstheme="majorBidi"/>
          <w:bCs/>
          <w:caps/>
          <w:color w:val="0072CE"/>
          <w:sz w:val="36"/>
          <w:szCs w:val="36"/>
        </w:rPr>
      </w:pPr>
      <w:r>
        <w:rPr>
          <w:rStyle w:val="section"/>
          <w:sz w:val="36"/>
          <w:szCs w:val="36"/>
        </w:rPr>
        <w:br w:type="page"/>
      </w:r>
    </w:p>
    <w:p w14:paraId="62AA0A09" w14:textId="79231CE2" w:rsidR="003F3EF3" w:rsidRDefault="003F3EF3" w:rsidP="009F6FCA">
      <w:pPr>
        <w:pStyle w:val="Heading1nonumber"/>
        <w:rPr>
          <w:rStyle w:val="section"/>
          <w:sz w:val="36"/>
          <w:szCs w:val="36"/>
        </w:rPr>
      </w:pPr>
      <w:r w:rsidRPr="00B635ED">
        <w:rPr>
          <w:rStyle w:val="section"/>
          <w:sz w:val="36"/>
          <w:szCs w:val="36"/>
        </w:rPr>
        <w:lastRenderedPageBreak/>
        <w:t>Dimensions of the Role</w:t>
      </w:r>
    </w:p>
    <w:p w14:paraId="1F4D532A" w14:textId="77777777" w:rsidR="00116573" w:rsidRPr="00116573" w:rsidRDefault="00116573" w:rsidP="00116573">
      <w:pPr>
        <w:spacing w:after="0"/>
      </w:pPr>
    </w:p>
    <w:p w14:paraId="431C23B1" w14:textId="5053A00A" w:rsidR="009F6FCA" w:rsidRPr="00817BC2" w:rsidRDefault="009F6FCA" w:rsidP="009F6FCA">
      <w:pPr>
        <w:pStyle w:val="ListParagraph"/>
        <w:numPr>
          <w:ilvl w:val="0"/>
          <w:numId w:val="0"/>
        </w:numPr>
        <w:jc w:val="both"/>
        <w:rPr>
          <w:rStyle w:val="section"/>
          <w:rFonts w:ascii="Arial" w:hAnsi="Arial" w:cs="Arial"/>
          <w:color w:val="auto"/>
          <w:szCs w:val="20"/>
        </w:rPr>
      </w:pPr>
      <w:r w:rsidRPr="009F6FCA">
        <w:rPr>
          <w:rStyle w:val="section"/>
          <w:rFonts w:ascii="Arial" w:hAnsi="Arial" w:cs="Arial"/>
          <w:color w:val="auto"/>
          <w:szCs w:val="20"/>
        </w:rPr>
        <w:t>Th</w:t>
      </w:r>
      <w:r w:rsidR="00312A7B">
        <w:rPr>
          <w:rStyle w:val="section"/>
          <w:rFonts w:ascii="Arial" w:hAnsi="Arial" w:cs="Arial"/>
          <w:color w:val="auto"/>
          <w:szCs w:val="20"/>
        </w:rPr>
        <w:t>e</w:t>
      </w:r>
      <w:r w:rsidRPr="009F6FCA">
        <w:rPr>
          <w:rStyle w:val="section"/>
          <w:rFonts w:ascii="Arial" w:hAnsi="Arial" w:cs="Arial"/>
          <w:color w:val="auto"/>
          <w:szCs w:val="20"/>
        </w:rPr>
        <w:t xml:space="preserve"> </w:t>
      </w:r>
      <w:r w:rsidR="00312A7B">
        <w:rPr>
          <w:rStyle w:val="section"/>
          <w:rFonts w:ascii="Arial" w:hAnsi="Arial" w:cs="Arial"/>
          <w:color w:val="auto"/>
          <w:szCs w:val="20"/>
        </w:rPr>
        <w:t>GNB Advisor will serve a</w:t>
      </w:r>
      <w:r w:rsidR="00FA7539">
        <w:rPr>
          <w:rStyle w:val="section"/>
          <w:rFonts w:ascii="Arial" w:hAnsi="Arial" w:cs="Arial"/>
          <w:color w:val="auto"/>
          <w:szCs w:val="20"/>
        </w:rPr>
        <w:t xml:space="preserve">s the senior manager of the GNB Secretariat and </w:t>
      </w:r>
      <w:r w:rsidRPr="009F6FCA">
        <w:rPr>
          <w:rStyle w:val="section"/>
          <w:rFonts w:ascii="Arial" w:hAnsi="Arial" w:cs="Arial"/>
          <w:color w:val="auto"/>
          <w:szCs w:val="20"/>
        </w:rPr>
        <w:t xml:space="preserve">report </w:t>
      </w:r>
      <w:proofErr w:type="gramStart"/>
      <w:r w:rsidRPr="009F6FCA">
        <w:rPr>
          <w:rStyle w:val="section"/>
          <w:rFonts w:ascii="Arial" w:hAnsi="Arial" w:cs="Arial"/>
          <w:color w:val="auto"/>
          <w:szCs w:val="20"/>
        </w:rPr>
        <w:t>to</w:t>
      </w:r>
      <w:r w:rsidR="00B45F21">
        <w:rPr>
          <w:rStyle w:val="section"/>
          <w:rFonts w:ascii="Arial" w:hAnsi="Arial" w:cs="Arial"/>
          <w:color w:val="auto"/>
          <w:szCs w:val="20"/>
        </w:rPr>
        <w:t xml:space="preserve"> </w:t>
      </w:r>
      <w:r w:rsidR="006C5E73">
        <w:rPr>
          <w:rStyle w:val="section"/>
          <w:rFonts w:ascii="Arial" w:hAnsi="Arial" w:cs="Arial"/>
          <w:color w:val="auto"/>
          <w:szCs w:val="20"/>
        </w:rPr>
        <w:t xml:space="preserve"> Head</w:t>
      </w:r>
      <w:proofErr w:type="gramEnd"/>
      <w:r w:rsidR="006C5E73">
        <w:rPr>
          <w:rStyle w:val="section"/>
          <w:rFonts w:ascii="Arial" w:hAnsi="Arial" w:cs="Arial"/>
          <w:color w:val="auto"/>
          <w:szCs w:val="20"/>
        </w:rPr>
        <w:t xml:space="preserve"> of Influencing as</w:t>
      </w:r>
      <w:r w:rsidR="00B45F21">
        <w:rPr>
          <w:rStyle w:val="section"/>
          <w:rFonts w:ascii="Arial" w:hAnsi="Arial" w:cs="Arial"/>
          <w:color w:val="auto"/>
          <w:szCs w:val="20"/>
        </w:rPr>
        <w:t xml:space="preserve"> Secretariat Lead (</w:t>
      </w:r>
      <w:bookmarkStart w:id="0" w:name="_GoBack"/>
      <w:bookmarkEnd w:id="0"/>
      <w:r w:rsidR="00B45F21">
        <w:rPr>
          <w:rStyle w:val="section"/>
          <w:rFonts w:ascii="Arial" w:hAnsi="Arial" w:cs="Arial"/>
          <w:color w:val="auto"/>
          <w:szCs w:val="20"/>
        </w:rPr>
        <w:t xml:space="preserve">Plan International Bangladesh). The incumbent will have functional relationship with the focal person from other members of the network. He/she </w:t>
      </w:r>
      <w:r w:rsidRPr="009F6FCA">
        <w:rPr>
          <w:rStyle w:val="section"/>
          <w:rFonts w:ascii="Arial" w:hAnsi="Arial" w:cs="Arial"/>
          <w:color w:val="auto"/>
          <w:szCs w:val="20"/>
        </w:rPr>
        <w:t xml:space="preserve">will </w:t>
      </w:r>
      <w:r w:rsidR="00B45F21">
        <w:rPr>
          <w:rStyle w:val="section"/>
          <w:rFonts w:ascii="Arial" w:hAnsi="Arial" w:cs="Arial"/>
          <w:color w:val="auto"/>
          <w:szCs w:val="20"/>
        </w:rPr>
        <w:t xml:space="preserve">also </w:t>
      </w:r>
      <w:r w:rsidR="00312A7B">
        <w:rPr>
          <w:rStyle w:val="section"/>
          <w:rFonts w:ascii="Arial" w:hAnsi="Arial" w:cs="Arial"/>
          <w:color w:val="auto"/>
          <w:szCs w:val="20"/>
        </w:rPr>
        <w:t>maintain</w:t>
      </w:r>
      <w:r w:rsidRPr="009F6FCA">
        <w:rPr>
          <w:rStyle w:val="section"/>
          <w:rFonts w:ascii="Arial" w:hAnsi="Arial" w:cs="Arial"/>
          <w:color w:val="auto"/>
          <w:szCs w:val="20"/>
        </w:rPr>
        <w:t xml:space="preserve"> a functional relationship with </w:t>
      </w:r>
      <w:r w:rsidR="00312A7B">
        <w:rPr>
          <w:rStyle w:val="section"/>
          <w:rFonts w:ascii="Arial" w:hAnsi="Arial" w:cs="Arial"/>
          <w:color w:val="auto"/>
          <w:szCs w:val="20"/>
        </w:rPr>
        <w:t xml:space="preserve">relevant </w:t>
      </w:r>
      <w:r w:rsidR="00FA7539">
        <w:rPr>
          <w:rStyle w:val="section"/>
          <w:rFonts w:ascii="Arial" w:hAnsi="Arial" w:cs="Arial"/>
          <w:color w:val="auto"/>
          <w:szCs w:val="20"/>
        </w:rPr>
        <w:t>Heads of Programme</w:t>
      </w:r>
      <w:r w:rsidRPr="009F6FCA">
        <w:rPr>
          <w:rStyle w:val="section"/>
          <w:rFonts w:ascii="Arial" w:hAnsi="Arial" w:cs="Arial"/>
          <w:color w:val="auto"/>
          <w:szCs w:val="20"/>
        </w:rPr>
        <w:t>, specialists, operational teams, MER</w:t>
      </w:r>
      <w:r w:rsidR="00FA7539">
        <w:rPr>
          <w:rStyle w:val="section"/>
          <w:rFonts w:ascii="Arial" w:hAnsi="Arial" w:cs="Arial"/>
          <w:color w:val="auto"/>
          <w:szCs w:val="20"/>
        </w:rPr>
        <w:t>L</w:t>
      </w:r>
      <w:r w:rsidRPr="009F6FCA">
        <w:rPr>
          <w:rStyle w:val="section"/>
          <w:rFonts w:ascii="Arial" w:hAnsi="Arial" w:cs="Arial"/>
          <w:color w:val="auto"/>
          <w:szCs w:val="20"/>
        </w:rPr>
        <w:t xml:space="preserve"> and </w:t>
      </w:r>
      <w:r w:rsidR="00FA7539">
        <w:rPr>
          <w:rStyle w:val="section"/>
          <w:rFonts w:ascii="Arial" w:hAnsi="Arial" w:cs="Arial"/>
          <w:color w:val="auto"/>
          <w:szCs w:val="20"/>
        </w:rPr>
        <w:t>influence</w:t>
      </w:r>
      <w:r w:rsidRPr="009F6FCA">
        <w:rPr>
          <w:rStyle w:val="section"/>
          <w:rFonts w:ascii="Arial" w:hAnsi="Arial" w:cs="Arial"/>
          <w:color w:val="auto"/>
          <w:szCs w:val="20"/>
        </w:rPr>
        <w:t xml:space="preserve"> team </w:t>
      </w:r>
      <w:r w:rsidR="00B45F21">
        <w:rPr>
          <w:rStyle w:val="section"/>
          <w:rFonts w:ascii="Arial" w:hAnsi="Arial" w:cs="Arial"/>
          <w:color w:val="auto"/>
          <w:szCs w:val="20"/>
        </w:rPr>
        <w:t xml:space="preserve">in Plan International </w:t>
      </w:r>
      <w:r w:rsidRPr="009F6FCA">
        <w:rPr>
          <w:rStyle w:val="section"/>
          <w:rFonts w:ascii="Arial" w:hAnsi="Arial" w:cs="Arial"/>
          <w:color w:val="auto"/>
          <w:szCs w:val="20"/>
        </w:rPr>
        <w:t xml:space="preserve">for effective </w:t>
      </w:r>
      <w:r w:rsidR="00FA7539">
        <w:rPr>
          <w:rStyle w:val="section"/>
          <w:rFonts w:ascii="Arial" w:hAnsi="Arial" w:cs="Arial"/>
          <w:color w:val="auto"/>
          <w:szCs w:val="20"/>
        </w:rPr>
        <w:t>coordination</w:t>
      </w:r>
      <w:r w:rsidR="002D38B8">
        <w:rPr>
          <w:rStyle w:val="section"/>
          <w:rFonts w:ascii="Arial" w:hAnsi="Arial" w:cs="Arial"/>
          <w:color w:val="auto"/>
          <w:szCs w:val="20"/>
        </w:rPr>
        <w:t xml:space="preserve"> and joint action</w:t>
      </w:r>
      <w:r w:rsidR="00FA7539">
        <w:rPr>
          <w:rStyle w:val="section"/>
          <w:rFonts w:ascii="Arial" w:hAnsi="Arial" w:cs="Arial"/>
          <w:color w:val="auto"/>
          <w:szCs w:val="20"/>
        </w:rPr>
        <w:t xml:space="preserve">. </w:t>
      </w:r>
      <w:r w:rsidR="002D38B8">
        <w:rPr>
          <w:rStyle w:val="section"/>
          <w:rFonts w:ascii="Arial" w:hAnsi="Arial" w:cs="Arial"/>
          <w:color w:val="auto"/>
          <w:szCs w:val="20"/>
        </w:rPr>
        <w:t xml:space="preserve"> He/she will w</w:t>
      </w:r>
      <w:r w:rsidR="00FA7539">
        <w:rPr>
          <w:rStyle w:val="section"/>
          <w:rFonts w:ascii="Arial" w:hAnsi="Arial" w:cs="Arial"/>
          <w:color w:val="auto"/>
          <w:szCs w:val="20"/>
        </w:rPr>
        <w:t xml:space="preserve">ork in close collaboration with steering committee of GNB national partnership and GNB Global Chapter. </w:t>
      </w:r>
      <w:r w:rsidR="002D38B8">
        <w:rPr>
          <w:rStyle w:val="section"/>
          <w:rFonts w:ascii="Arial" w:hAnsi="Arial" w:cs="Arial"/>
          <w:color w:val="auto"/>
          <w:szCs w:val="20"/>
        </w:rPr>
        <w:t>On a day-to-day basis, the GNB Advisor will oversee the coordination and informing sharing actions of the partnership as well as r</w:t>
      </w:r>
      <w:r w:rsidR="00FA7539">
        <w:rPr>
          <w:rStyle w:val="section"/>
          <w:rFonts w:ascii="Arial" w:hAnsi="Arial" w:cs="Arial"/>
          <w:color w:val="auto"/>
          <w:szCs w:val="20"/>
        </w:rPr>
        <w:t xml:space="preserve">epresent GNB </w:t>
      </w:r>
      <w:r w:rsidRPr="009F6FCA">
        <w:rPr>
          <w:rStyle w:val="section"/>
          <w:rFonts w:ascii="Arial" w:hAnsi="Arial" w:cs="Arial"/>
          <w:color w:val="auto"/>
          <w:szCs w:val="20"/>
        </w:rPr>
        <w:t xml:space="preserve">in national, regional and international forums related to advocacy </w:t>
      </w:r>
      <w:r w:rsidR="002D38B8">
        <w:rPr>
          <w:rStyle w:val="section"/>
          <w:rFonts w:ascii="Arial" w:hAnsi="Arial" w:cs="Arial"/>
          <w:color w:val="auto"/>
          <w:szCs w:val="20"/>
        </w:rPr>
        <w:t xml:space="preserve">to end CEFM.  </w:t>
      </w:r>
    </w:p>
    <w:p w14:paraId="2AD66D65" w14:textId="2F74156B" w:rsidR="002C6C11" w:rsidRDefault="00B541B1" w:rsidP="002C6C11">
      <w:pPr>
        <w:pStyle w:val="Heading1nonumber"/>
        <w:rPr>
          <w:rStyle w:val="section"/>
          <w:sz w:val="36"/>
          <w:szCs w:val="36"/>
        </w:rPr>
      </w:pPr>
      <w:r w:rsidRPr="00B635ED">
        <w:rPr>
          <w:rStyle w:val="section"/>
          <w:sz w:val="36"/>
          <w:szCs w:val="36"/>
        </w:rPr>
        <w:t>Accountabilities</w:t>
      </w:r>
    </w:p>
    <w:p w14:paraId="13667F84" w14:textId="77777777" w:rsidR="002C6C11" w:rsidRPr="002C6C11" w:rsidRDefault="002C6C11" w:rsidP="002C6C11">
      <w:pPr>
        <w:spacing w:after="0"/>
      </w:pPr>
    </w:p>
    <w:p w14:paraId="7194E840" w14:textId="5CA8B130" w:rsidR="00E94D09" w:rsidRPr="00E94D09" w:rsidRDefault="003C1C1E" w:rsidP="00E94D09">
      <w:pPr>
        <w:spacing w:after="0"/>
        <w:jc w:val="both"/>
        <w:rPr>
          <w:rFonts w:ascii="Arial" w:hAnsi="Arial" w:cs="Arial"/>
          <w:b/>
          <w:color w:val="auto"/>
          <w:szCs w:val="20"/>
        </w:rPr>
      </w:pPr>
      <w:r>
        <w:rPr>
          <w:rFonts w:ascii="Arial" w:hAnsi="Arial" w:cs="Arial"/>
          <w:b/>
          <w:color w:val="auto"/>
          <w:szCs w:val="20"/>
        </w:rPr>
        <w:t>Support in strategic leadership and positioning the platform as an active actor to stop CEFM</w:t>
      </w:r>
    </w:p>
    <w:p w14:paraId="5FC56661" w14:textId="77777777" w:rsidR="00E94D09" w:rsidRDefault="00E94D09" w:rsidP="00E94D09">
      <w:pPr>
        <w:spacing w:after="0"/>
        <w:jc w:val="both"/>
        <w:rPr>
          <w:rFonts w:ascii="Arial" w:hAnsi="Arial" w:cs="Arial"/>
          <w:b/>
          <w:color w:val="auto"/>
          <w:szCs w:val="20"/>
        </w:rPr>
      </w:pPr>
    </w:p>
    <w:p w14:paraId="26DF6910" w14:textId="77777777" w:rsidR="003C1C1E" w:rsidRPr="003C1C1E" w:rsidRDefault="003C1C1E" w:rsidP="003C1C1E">
      <w:pPr>
        <w:pStyle w:val="ListParagraph"/>
        <w:numPr>
          <w:ilvl w:val="0"/>
          <w:numId w:val="40"/>
        </w:numPr>
        <w:spacing w:after="0"/>
        <w:jc w:val="both"/>
        <w:rPr>
          <w:rFonts w:ascii="Arial" w:hAnsi="Arial" w:cs="Arial"/>
          <w:color w:val="auto"/>
          <w:szCs w:val="20"/>
        </w:rPr>
      </w:pPr>
      <w:r w:rsidRPr="003C1C1E">
        <w:rPr>
          <w:rFonts w:ascii="Arial" w:hAnsi="Arial" w:cs="Arial"/>
          <w:color w:val="auto"/>
          <w:szCs w:val="20"/>
        </w:rPr>
        <w:t>Establish and continue strategic relationship with relevant ministries that have stake for CEFM and bridging of CSO’s voice.</w:t>
      </w:r>
    </w:p>
    <w:p w14:paraId="63CE59DC" w14:textId="77777777" w:rsidR="003C1C1E" w:rsidRPr="003C1C1E" w:rsidRDefault="003C1C1E" w:rsidP="003C1C1E">
      <w:pPr>
        <w:pStyle w:val="ListParagraph"/>
        <w:numPr>
          <w:ilvl w:val="0"/>
          <w:numId w:val="40"/>
        </w:numPr>
        <w:spacing w:after="0"/>
        <w:jc w:val="both"/>
        <w:rPr>
          <w:rFonts w:ascii="Arial" w:hAnsi="Arial" w:cs="Arial"/>
          <w:color w:val="auto"/>
          <w:szCs w:val="20"/>
        </w:rPr>
      </w:pPr>
      <w:r w:rsidRPr="003C1C1E">
        <w:rPr>
          <w:rFonts w:ascii="Arial" w:hAnsi="Arial" w:cs="Arial"/>
          <w:color w:val="auto"/>
          <w:szCs w:val="20"/>
        </w:rPr>
        <w:t>Accelerate the mechanism to collect evidence, best practices of member organizations for evidence base advocacy and influencing.</w:t>
      </w:r>
    </w:p>
    <w:p w14:paraId="7E5A3EF6" w14:textId="1DBC14DC" w:rsidR="003C1C1E" w:rsidRPr="003C1C1E" w:rsidRDefault="003C1C1E" w:rsidP="003C1C1E">
      <w:pPr>
        <w:pStyle w:val="ListParagraph"/>
        <w:numPr>
          <w:ilvl w:val="0"/>
          <w:numId w:val="40"/>
        </w:numPr>
        <w:spacing w:after="0"/>
        <w:jc w:val="both"/>
        <w:rPr>
          <w:rFonts w:ascii="Arial" w:hAnsi="Arial" w:cs="Arial"/>
          <w:color w:val="auto"/>
          <w:szCs w:val="20"/>
        </w:rPr>
      </w:pPr>
      <w:r w:rsidRPr="003C1C1E">
        <w:rPr>
          <w:rFonts w:ascii="Arial" w:hAnsi="Arial" w:cs="Arial"/>
          <w:color w:val="auto"/>
          <w:szCs w:val="20"/>
        </w:rPr>
        <w:t xml:space="preserve">Enhance collaboration among GNB and other platforms that monitor human rights (UPR, CEDAW, CRC) on CEFM point for collective achievement. </w:t>
      </w:r>
    </w:p>
    <w:p w14:paraId="672E4EBD" w14:textId="77777777" w:rsidR="003C1C1E" w:rsidRPr="003C1C1E" w:rsidRDefault="003C1C1E" w:rsidP="003C1C1E">
      <w:pPr>
        <w:pStyle w:val="ListParagraph"/>
        <w:numPr>
          <w:ilvl w:val="0"/>
          <w:numId w:val="40"/>
        </w:numPr>
        <w:spacing w:after="0"/>
        <w:jc w:val="both"/>
        <w:rPr>
          <w:rFonts w:ascii="Arial" w:hAnsi="Arial" w:cs="Arial"/>
          <w:color w:val="auto"/>
          <w:szCs w:val="20"/>
        </w:rPr>
      </w:pPr>
      <w:r w:rsidRPr="003C1C1E">
        <w:rPr>
          <w:rFonts w:ascii="Arial" w:hAnsi="Arial" w:cs="Arial"/>
          <w:color w:val="auto"/>
          <w:szCs w:val="20"/>
        </w:rPr>
        <w:t xml:space="preserve">Promote youth leadership on CEFM of member organization </w:t>
      </w:r>
    </w:p>
    <w:p w14:paraId="5D6ABAF4" w14:textId="7EDE61DA" w:rsidR="00E94D09" w:rsidRPr="003C1C1E" w:rsidRDefault="003C1C1E" w:rsidP="003C1C1E">
      <w:pPr>
        <w:pStyle w:val="ListParagraph"/>
        <w:numPr>
          <w:ilvl w:val="0"/>
          <w:numId w:val="40"/>
        </w:numPr>
        <w:spacing w:after="0"/>
        <w:jc w:val="both"/>
        <w:rPr>
          <w:rFonts w:ascii="Arial" w:hAnsi="Arial" w:cs="Arial"/>
          <w:b/>
          <w:color w:val="auto"/>
          <w:szCs w:val="20"/>
        </w:rPr>
      </w:pPr>
      <w:r w:rsidRPr="003C1C1E">
        <w:rPr>
          <w:rFonts w:ascii="Arial" w:hAnsi="Arial" w:cs="Arial"/>
          <w:color w:val="auto"/>
          <w:szCs w:val="20"/>
        </w:rPr>
        <w:t>Assist in the positioning of GNB as a “leading” combating CEFM network supporting ci</w:t>
      </w:r>
      <w:r>
        <w:rPr>
          <w:rFonts w:ascii="Arial" w:hAnsi="Arial" w:cs="Arial"/>
          <w:color w:val="auto"/>
          <w:szCs w:val="20"/>
        </w:rPr>
        <w:t>vil society to more effectively</w:t>
      </w:r>
      <w:r w:rsidRPr="003C1C1E">
        <w:rPr>
          <w:rFonts w:ascii="Arial" w:hAnsi="Arial" w:cs="Arial"/>
          <w:color w:val="auto"/>
          <w:szCs w:val="20"/>
        </w:rPr>
        <w:t>.</w:t>
      </w:r>
    </w:p>
    <w:p w14:paraId="345CD597" w14:textId="77777777" w:rsidR="003C1C1E" w:rsidRPr="003C1C1E" w:rsidRDefault="003C1C1E" w:rsidP="003C1C1E">
      <w:pPr>
        <w:pStyle w:val="ListParagraph"/>
        <w:numPr>
          <w:ilvl w:val="0"/>
          <w:numId w:val="0"/>
        </w:numPr>
        <w:spacing w:after="0"/>
        <w:ind w:left="720"/>
        <w:jc w:val="both"/>
        <w:rPr>
          <w:rFonts w:ascii="Arial" w:hAnsi="Arial" w:cs="Arial"/>
          <w:b/>
          <w:color w:val="auto"/>
          <w:szCs w:val="20"/>
        </w:rPr>
      </w:pPr>
    </w:p>
    <w:p w14:paraId="4B48EFB7" w14:textId="3D9D068E" w:rsidR="00E94D09" w:rsidRPr="00EC7B99" w:rsidRDefault="001205C6" w:rsidP="00E94D09">
      <w:pPr>
        <w:spacing w:after="0"/>
        <w:jc w:val="both"/>
        <w:rPr>
          <w:rFonts w:ascii="Arial" w:hAnsi="Arial" w:cs="Arial"/>
          <w:b/>
          <w:color w:val="auto"/>
          <w:szCs w:val="20"/>
        </w:rPr>
      </w:pPr>
      <w:r w:rsidRPr="00EC7B99">
        <w:rPr>
          <w:rFonts w:ascii="Arial" w:hAnsi="Arial" w:cs="Arial"/>
          <w:b/>
          <w:color w:val="auto"/>
          <w:szCs w:val="20"/>
        </w:rPr>
        <w:t xml:space="preserve">Encourage and support the establishment of strong working relationships with </w:t>
      </w:r>
      <w:r w:rsidR="002D38B8" w:rsidRPr="00EC7B99">
        <w:rPr>
          <w:rFonts w:ascii="Arial" w:hAnsi="Arial" w:cs="Arial"/>
          <w:b/>
          <w:color w:val="auto"/>
          <w:szCs w:val="20"/>
        </w:rPr>
        <w:t>national</w:t>
      </w:r>
      <w:r w:rsidRPr="00EC7B99">
        <w:rPr>
          <w:rFonts w:ascii="Arial" w:hAnsi="Arial" w:cs="Arial"/>
          <w:b/>
          <w:color w:val="auto"/>
          <w:szCs w:val="20"/>
        </w:rPr>
        <w:t xml:space="preserve"> and regional-based stakeholders and allies</w:t>
      </w:r>
    </w:p>
    <w:p w14:paraId="2F1AFFB1" w14:textId="77777777" w:rsidR="001205C6" w:rsidRPr="00EC7B99" w:rsidRDefault="001205C6" w:rsidP="00E94D09">
      <w:pPr>
        <w:spacing w:after="0"/>
        <w:jc w:val="both"/>
        <w:rPr>
          <w:rFonts w:ascii="Arial" w:hAnsi="Arial" w:cs="Arial"/>
          <w:b/>
          <w:color w:val="auto"/>
          <w:szCs w:val="20"/>
        </w:rPr>
      </w:pPr>
    </w:p>
    <w:p w14:paraId="3E26CBA2" w14:textId="77777777" w:rsidR="003C1C1E" w:rsidRPr="00EC7B99" w:rsidRDefault="003C1C1E" w:rsidP="003C1C1E">
      <w:pPr>
        <w:pStyle w:val="ListParagraph"/>
        <w:numPr>
          <w:ilvl w:val="0"/>
          <w:numId w:val="41"/>
        </w:numPr>
        <w:spacing w:after="0"/>
        <w:jc w:val="both"/>
        <w:rPr>
          <w:rFonts w:ascii="Arial" w:hAnsi="Arial" w:cs="Arial"/>
          <w:color w:val="auto"/>
          <w:szCs w:val="20"/>
        </w:rPr>
      </w:pPr>
      <w:r w:rsidRPr="00EC7B99">
        <w:rPr>
          <w:rFonts w:ascii="Arial" w:hAnsi="Arial" w:cs="Arial"/>
          <w:color w:val="auto"/>
          <w:szCs w:val="20"/>
        </w:rPr>
        <w:t>Establish and maintain good working relationships with GNB global network and disseminate briefing notes and reports.</w:t>
      </w:r>
    </w:p>
    <w:p w14:paraId="26A63243" w14:textId="71D42487" w:rsidR="0063138C" w:rsidRPr="00EC7B99" w:rsidRDefault="0063138C" w:rsidP="0063138C">
      <w:pPr>
        <w:pStyle w:val="ListParagraph"/>
        <w:numPr>
          <w:ilvl w:val="0"/>
          <w:numId w:val="40"/>
        </w:numPr>
        <w:spacing w:after="0"/>
        <w:jc w:val="both"/>
        <w:rPr>
          <w:rFonts w:ascii="Arial" w:hAnsi="Arial" w:cs="Arial"/>
          <w:color w:val="auto"/>
          <w:szCs w:val="20"/>
        </w:rPr>
      </w:pPr>
      <w:r w:rsidRPr="00EC7B99">
        <w:rPr>
          <w:rFonts w:ascii="Arial" w:hAnsi="Arial" w:cs="Arial"/>
          <w:color w:val="auto"/>
          <w:szCs w:val="20"/>
        </w:rPr>
        <w:t>Establish and maintain good working relationships including national and local governments; UN agencies; institutional donors; development banks; academic &amp; research bodies; media; partner organisations; to position CEFM on the agendas.</w:t>
      </w:r>
    </w:p>
    <w:p w14:paraId="715ED9D8" w14:textId="77777777" w:rsidR="003C1C1E" w:rsidRPr="00EC7B99" w:rsidRDefault="003C1C1E" w:rsidP="003C1C1E">
      <w:pPr>
        <w:pStyle w:val="ListParagraph"/>
        <w:numPr>
          <w:ilvl w:val="0"/>
          <w:numId w:val="41"/>
        </w:numPr>
        <w:spacing w:after="0"/>
        <w:jc w:val="both"/>
        <w:rPr>
          <w:rFonts w:ascii="Arial" w:hAnsi="Arial" w:cs="Arial"/>
          <w:color w:val="auto"/>
          <w:szCs w:val="20"/>
        </w:rPr>
      </w:pPr>
      <w:r w:rsidRPr="00EC7B99">
        <w:rPr>
          <w:rFonts w:ascii="Arial" w:hAnsi="Arial" w:cs="Arial"/>
          <w:color w:val="auto"/>
          <w:szCs w:val="20"/>
        </w:rPr>
        <w:t xml:space="preserve">Manage the undertaking of needs / capacity assessments of GNB members and relevant national/ district civil society networks, associations and alliances </w:t>
      </w:r>
    </w:p>
    <w:p w14:paraId="5ED8250F" w14:textId="77777777" w:rsidR="003C1C1E" w:rsidRPr="00EC7B99" w:rsidRDefault="003C1C1E" w:rsidP="003C1C1E">
      <w:pPr>
        <w:pStyle w:val="ListParagraph"/>
        <w:numPr>
          <w:ilvl w:val="0"/>
          <w:numId w:val="41"/>
        </w:numPr>
        <w:spacing w:after="0"/>
        <w:jc w:val="both"/>
        <w:rPr>
          <w:rFonts w:ascii="Arial" w:hAnsi="Arial" w:cs="Arial"/>
          <w:color w:val="auto"/>
          <w:szCs w:val="20"/>
        </w:rPr>
      </w:pPr>
      <w:r w:rsidRPr="00EC7B99">
        <w:rPr>
          <w:rFonts w:ascii="Arial" w:hAnsi="Arial" w:cs="Arial"/>
          <w:color w:val="auto"/>
          <w:szCs w:val="20"/>
        </w:rPr>
        <w:t xml:space="preserve">Support the establishment of new membership and collaboration with other networks and platforms </w:t>
      </w:r>
    </w:p>
    <w:p w14:paraId="296BB1BE" w14:textId="25129860" w:rsidR="00E94D09" w:rsidRPr="00EC7B99" w:rsidRDefault="003C1C1E" w:rsidP="003C1C1E">
      <w:pPr>
        <w:pStyle w:val="ListParagraph"/>
        <w:numPr>
          <w:ilvl w:val="0"/>
          <w:numId w:val="41"/>
        </w:numPr>
        <w:spacing w:after="0"/>
        <w:jc w:val="both"/>
        <w:rPr>
          <w:rFonts w:ascii="Arial" w:hAnsi="Arial" w:cs="Arial"/>
          <w:b/>
          <w:color w:val="auto"/>
          <w:szCs w:val="20"/>
        </w:rPr>
      </w:pPr>
      <w:r w:rsidRPr="00EC7B99">
        <w:rPr>
          <w:rFonts w:ascii="Arial" w:hAnsi="Arial" w:cs="Arial"/>
          <w:color w:val="auto"/>
          <w:szCs w:val="20"/>
        </w:rPr>
        <w:t>Support resource mobilization and coordination with donor community and upholding GNB’s portfolio.</w:t>
      </w:r>
    </w:p>
    <w:p w14:paraId="74F683EA" w14:textId="77777777" w:rsidR="003C1C1E" w:rsidRPr="00EC7B99" w:rsidRDefault="003C1C1E" w:rsidP="003C1C1E">
      <w:pPr>
        <w:pStyle w:val="ListParagraph"/>
        <w:numPr>
          <w:ilvl w:val="0"/>
          <w:numId w:val="0"/>
        </w:numPr>
        <w:spacing w:after="0"/>
        <w:ind w:left="720"/>
        <w:jc w:val="both"/>
        <w:rPr>
          <w:rFonts w:ascii="Arial" w:hAnsi="Arial" w:cs="Arial"/>
          <w:b/>
          <w:color w:val="auto"/>
          <w:szCs w:val="20"/>
        </w:rPr>
      </w:pPr>
    </w:p>
    <w:p w14:paraId="793A00E3" w14:textId="37F0E45D" w:rsidR="001205C6" w:rsidRDefault="001205C6" w:rsidP="001205C6">
      <w:pPr>
        <w:tabs>
          <w:tab w:val="left" w:pos="3240"/>
        </w:tabs>
        <w:spacing w:after="0"/>
        <w:jc w:val="both"/>
        <w:rPr>
          <w:rFonts w:ascii="Arial" w:hAnsi="Arial" w:cs="Arial"/>
          <w:b/>
          <w:color w:val="auto"/>
          <w:szCs w:val="20"/>
        </w:rPr>
      </w:pPr>
      <w:r w:rsidRPr="00EC7B99">
        <w:rPr>
          <w:rFonts w:ascii="Arial" w:hAnsi="Arial" w:cs="Arial"/>
          <w:b/>
          <w:color w:val="auto"/>
          <w:szCs w:val="20"/>
        </w:rPr>
        <w:t>Coordination of the National Partnership</w:t>
      </w:r>
      <w:r>
        <w:rPr>
          <w:rFonts w:ascii="Arial" w:hAnsi="Arial" w:cs="Arial"/>
          <w:b/>
          <w:color w:val="auto"/>
          <w:szCs w:val="20"/>
        </w:rPr>
        <w:t xml:space="preserve"> </w:t>
      </w:r>
    </w:p>
    <w:p w14:paraId="41410C03" w14:textId="77777777" w:rsidR="001205C6" w:rsidRDefault="001205C6" w:rsidP="001205C6">
      <w:pPr>
        <w:tabs>
          <w:tab w:val="left" w:pos="3240"/>
        </w:tabs>
        <w:spacing w:after="0"/>
        <w:jc w:val="both"/>
        <w:rPr>
          <w:rFonts w:ascii="Arial" w:hAnsi="Arial" w:cs="Arial"/>
          <w:b/>
          <w:color w:val="auto"/>
          <w:szCs w:val="20"/>
        </w:rPr>
      </w:pPr>
    </w:p>
    <w:p w14:paraId="77769931" w14:textId="77777777" w:rsidR="001205C6" w:rsidRDefault="001205C6" w:rsidP="001205C6">
      <w:pPr>
        <w:pStyle w:val="ListParagraph"/>
        <w:numPr>
          <w:ilvl w:val="0"/>
          <w:numId w:val="38"/>
        </w:numPr>
        <w:tabs>
          <w:tab w:val="left" w:pos="3240"/>
        </w:tabs>
        <w:spacing w:after="0"/>
        <w:jc w:val="both"/>
        <w:rPr>
          <w:rFonts w:ascii="Arial" w:hAnsi="Arial" w:cs="Arial"/>
          <w:color w:val="auto"/>
          <w:szCs w:val="20"/>
        </w:rPr>
      </w:pPr>
      <w:r>
        <w:rPr>
          <w:rFonts w:ascii="Arial" w:hAnsi="Arial" w:cs="Arial"/>
          <w:color w:val="auto"/>
          <w:szCs w:val="20"/>
        </w:rPr>
        <w:t xml:space="preserve">Coordination among members including convening quarterly meetings of the Steering Committee, general members meeting, annual meetings other workshops as necessary. </w:t>
      </w:r>
    </w:p>
    <w:p w14:paraId="1BDFDF4B" w14:textId="77777777" w:rsidR="001205C6" w:rsidRDefault="001205C6" w:rsidP="001205C6">
      <w:pPr>
        <w:pStyle w:val="ListParagraph"/>
        <w:numPr>
          <w:ilvl w:val="0"/>
          <w:numId w:val="38"/>
        </w:numPr>
        <w:tabs>
          <w:tab w:val="left" w:pos="3240"/>
        </w:tabs>
        <w:spacing w:after="0"/>
        <w:jc w:val="both"/>
        <w:rPr>
          <w:rFonts w:ascii="Arial" w:hAnsi="Arial" w:cs="Arial"/>
          <w:color w:val="auto"/>
          <w:szCs w:val="20"/>
        </w:rPr>
      </w:pPr>
      <w:r>
        <w:rPr>
          <w:rFonts w:ascii="Arial" w:hAnsi="Arial" w:cs="Arial"/>
          <w:color w:val="auto"/>
          <w:szCs w:val="20"/>
        </w:rPr>
        <w:t>Consistent and transparent communication and information sharing among members.</w:t>
      </w:r>
    </w:p>
    <w:p w14:paraId="768608B3" w14:textId="77777777" w:rsidR="001205C6" w:rsidRDefault="001205C6" w:rsidP="001205C6">
      <w:pPr>
        <w:pStyle w:val="ListParagraph"/>
        <w:numPr>
          <w:ilvl w:val="0"/>
          <w:numId w:val="38"/>
        </w:numPr>
        <w:tabs>
          <w:tab w:val="left" w:pos="3240"/>
        </w:tabs>
        <w:spacing w:after="0"/>
        <w:jc w:val="both"/>
        <w:rPr>
          <w:rFonts w:ascii="Arial" w:hAnsi="Arial" w:cs="Arial"/>
          <w:color w:val="auto"/>
          <w:szCs w:val="20"/>
        </w:rPr>
      </w:pPr>
      <w:r>
        <w:rPr>
          <w:rFonts w:ascii="Arial" w:hAnsi="Arial" w:cs="Arial"/>
          <w:color w:val="auto"/>
          <w:szCs w:val="20"/>
        </w:rPr>
        <w:t>Six monthly update of the group address of contact details.</w:t>
      </w:r>
    </w:p>
    <w:p w14:paraId="0F08ADAC" w14:textId="77777777" w:rsidR="001205C6" w:rsidRDefault="001205C6" w:rsidP="001205C6">
      <w:pPr>
        <w:pStyle w:val="ListParagraph"/>
        <w:numPr>
          <w:ilvl w:val="0"/>
          <w:numId w:val="38"/>
        </w:numPr>
        <w:tabs>
          <w:tab w:val="left" w:pos="3240"/>
        </w:tabs>
        <w:spacing w:after="0"/>
        <w:jc w:val="both"/>
        <w:rPr>
          <w:rFonts w:ascii="Arial" w:hAnsi="Arial" w:cs="Arial"/>
          <w:color w:val="auto"/>
          <w:szCs w:val="20"/>
        </w:rPr>
      </w:pPr>
      <w:r>
        <w:rPr>
          <w:rFonts w:ascii="Arial" w:hAnsi="Arial" w:cs="Arial"/>
          <w:color w:val="auto"/>
          <w:szCs w:val="20"/>
        </w:rPr>
        <w:t xml:space="preserve">Support in operationalizing the action plan of the Alliance, including by coordinating between working groups and actively engaging member organizations. </w:t>
      </w:r>
    </w:p>
    <w:p w14:paraId="5AFB4FA9" w14:textId="77777777" w:rsidR="001205C6" w:rsidRDefault="001205C6" w:rsidP="001205C6">
      <w:pPr>
        <w:pStyle w:val="ListParagraph"/>
        <w:numPr>
          <w:ilvl w:val="0"/>
          <w:numId w:val="38"/>
        </w:numPr>
        <w:tabs>
          <w:tab w:val="left" w:pos="3240"/>
        </w:tabs>
        <w:spacing w:after="0"/>
        <w:jc w:val="both"/>
        <w:rPr>
          <w:rFonts w:ascii="Arial" w:hAnsi="Arial" w:cs="Arial"/>
          <w:color w:val="auto"/>
          <w:szCs w:val="20"/>
        </w:rPr>
      </w:pPr>
      <w:r>
        <w:rPr>
          <w:rFonts w:ascii="Arial" w:hAnsi="Arial" w:cs="Arial"/>
          <w:color w:val="auto"/>
          <w:szCs w:val="20"/>
        </w:rPr>
        <w:t>Support in fundraising.</w:t>
      </w:r>
    </w:p>
    <w:p w14:paraId="762BFEBA" w14:textId="77777777" w:rsidR="001205C6" w:rsidRDefault="001205C6" w:rsidP="001205C6">
      <w:pPr>
        <w:pStyle w:val="ListParagraph"/>
        <w:numPr>
          <w:ilvl w:val="0"/>
          <w:numId w:val="38"/>
        </w:numPr>
        <w:tabs>
          <w:tab w:val="left" w:pos="3240"/>
        </w:tabs>
        <w:spacing w:after="0"/>
        <w:jc w:val="both"/>
        <w:rPr>
          <w:rFonts w:ascii="Arial" w:hAnsi="Arial" w:cs="Arial"/>
          <w:color w:val="auto"/>
          <w:szCs w:val="20"/>
        </w:rPr>
      </w:pPr>
      <w:r>
        <w:rPr>
          <w:rFonts w:ascii="Arial" w:hAnsi="Arial" w:cs="Arial"/>
          <w:color w:val="auto"/>
          <w:szCs w:val="20"/>
        </w:rPr>
        <w:t>Support in ensuring that all members are aligned with the vision, mission and core values of the Partnership.</w:t>
      </w:r>
    </w:p>
    <w:p w14:paraId="10D81AD6" w14:textId="77777777" w:rsidR="001205C6" w:rsidRDefault="001205C6" w:rsidP="001205C6">
      <w:pPr>
        <w:pStyle w:val="ListParagraph"/>
        <w:numPr>
          <w:ilvl w:val="0"/>
          <w:numId w:val="38"/>
        </w:numPr>
        <w:tabs>
          <w:tab w:val="left" w:pos="3240"/>
        </w:tabs>
        <w:spacing w:after="0"/>
        <w:jc w:val="both"/>
        <w:rPr>
          <w:rFonts w:ascii="Arial" w:hAnsi="Arial" w:cs="Arial"/>
          <w:color w:val="auto"/>
          <w:szCs w:val="20"/>
        </w:rPr>
      </w:pPr>
      <w:r>
        <w:rPr>
          <w:rFonts w:ascii="Arial" w:hAnsi="Arial" w:cs="Arial"/>
          <w:color w:val="auto"/>
          <w:szCs w:val="20"/>
        </w:rPr>
        <w:t xml:space="preserve">Coordinate with the global secretariat to carry forward the global agenda of the Girls Not Brides partnership and communicate about developments in Bangladesh. </w:t>
      </w:r>
    </w:p>
    <w:p w14:paraId="4D8A418F" w14:textId="77777777" w:rsidR="001205C6" w:rsidRPr="0002333F" w:rsidRDefault="001205C6" w:rsidP="001205C6">
      <w:pPr>
        <w:pStyle w:val="ListParagraph"/>
        <w:numPr>
          <w:ilvl w:val="0"/>
          <w:numId w:val="38"/>
        </w:numPr>
        <w:tabs>
          <w:tab w:val="left" w:pos="3240"/>
        </w:tabs>
        <w:spacing w:after="0"/>
        <w:jc w:val="both"/>
        <w:rPr>
          <w:rFonts w:ascii="Arial" w:hAnsi="Arial" w:cs="Arial"/>
          <w:b/>
          <w:color w:val="auto"/>
          <w:szCs w:val="20"/>
        </w:rPr>
      </w:pPr>
      <w:r w:rsidRPr="0002333F">
        <w:rPr>
          <w:rFonts w:ascii="Arial" w:hAnsi="Arial" w:cs="Arial"/>
          <w:color w:val="auto"/>
          <w:szCs w:val="20"/>
        </w:rPr>
        <w:t>Maintain the documentation of all relevant correspondence (meeting minutes, reports, letters, etc…</w:t>
      </w:r>
    </w:p>
    <w:p w14:paraId="7EDB54C0" w14:textId="77777777" w:rsidR="001205C6" w:rsidRDefault="001205C6" w:rsidP="001205C6">
      <w:pPr>
        <w:tabs>
          <w:tab w:val="left" w:pos="3240"/>
        </w:tabs>
        <w:spacing w:after="0"/>
        <w:jc w:val="both"/>
        <w:rPr>
          <w:rFonts w:ascii="Arial" w:hAnsi="Arial" w:cs="Arial"/>
          <w:b/>
          <w:color w:val="auto"/>
          <w:szCs w:val="20"/>
        </w:rPr>
      </w:pPr>
    </w:p>
    <w:p w14:paraId="3F4F4BAD" w14:textId="77777777" w:rsidR="001205C6" w:rsidRPr="00E94D09" w:rsidRDefault="001205C6" w:rsidP="001205C6">
      <w:pPr>
        <w:tabs>
          <w:tab w:val="left" w:pos="3240"/>
        </w:tabs>
        <w:spacing w:after="0"/>
        <w:jc w:val="both"/>
        <w:rPr>
          <w:rFonts w:ascii="Arial" w:hAnsi="Arial" w:cs="Arial"/>
          <w:b/>
          <w:color w:val="auto"/>
          <w:szCs w:val="20"/>
        </w:rPr>
      </w:pPr>
      <w:r>
        <w:rPr>
          <w:rFonts w:ascii="Arial" w:hAnsi="Arial" w:cs="Arial"/>
          <w:b/>
          <w:color w:val="auto"/>
          <w:szCs w:val="20"/>
        </w:rPr>
        <w:t>Operational responsibilities to implement the annual work plan</w:t>
      </w:r>
    </w:p>
    <w:p w14:paraId="6017047C" w14:textId="77777777" w:rsidR="001205C6" w:rsidRPr="00E94D09" w:rsidRDefault="001205C6" w:rsidP="001205C6">
      <w:pPr>
        <w:tabs>
          <w:tab w:val="left" w:pos="3240"/>
        </w:tabs>
        <w:spacing w:after="0"/>
        <w:jc w:val="both"/>
        <w:rPr>
          <w:rFonts w:ascii="Arial" w:hAnsi="Arial" w:cs="Arial"/>
          <w:b/>
          <w:color w:val="auto"/>
          <w:szCs w:val="20"/>
        </w:rPr>
      </w:pPr>
    </w:p>
    <w:p w14:paraId="6E1404AD" w14:textId="77777777" w:rsidR="001205C6" w:rsidRPr="003C1C1E" w:rsidRDefault="001205C6" w:rsidP="001205C6">
      <w:pPr>
        <w:pStyle w:val="ListParagraph"/>
        <w:numPr>
          <w:ilvl w:val="0"/>
          <w:numId w:val="39"/>
        </w:numPr>
        <w:tabs>
          <w:tab w:val="left" w:pos="3240"/>
        </w:tabs>
        <w:spacing w:after="0"/>
        <w:jc w:val="both"/>
        <w:rPr>
          <w:rFonts w:ascii="Arial" w:hAnsi="Arial" w:cs="Arial"/>
          <w:color w:val="auto"/>
          <w:szCs w:val="20"/>
        </w:rPr>
      </w:pPr>
      <w:r w:rsidRPr="003C1C1E">
        <w:rPr>
          <w:rFonts w:ascii="Arial" w:hAnsi="Arial" w:cs="Arial"/>
          <w:color w:val="auto"/>
          <w:szCs w:val="20"/>
        </w:rPr>
        <w:t xml:space="preserve">Strengthen GNB operational and administrative capacities, particularly the skills and capacities of members, to improve collaboration within and across districts and facilitation of GNB programmes and activities undertaken by members combat CEFM and promote girls rights </w:t>
      </w:r>
    </w:p>
    <w:p w14:paraId="6E5CD4DE" w14:textId="3A57C38F" w:rsidR="001205C6" w:rsidRPr="00E557C0" w:rsidRDefault="001205C6" w:rsidP="00E557C0">
      <w:pPr>
        <w:pStyle w:val="ListParagraph"/>
        <w:numPr>
          <w:ilvl w:val="0"/>
          <w:numId w:val="39"/>
        </w:numPr>
        <w:tabs>
          <w:tab w:val="left" w:pos="3240"/>
        </w:tabs>
        <w:spacing w:after="0"/>
        <w:jc w:val="both"/>
        <w:rPr>
          <w:rFonts w:ascii="Arial" w:hAnsi="Arial" w:cs="Arial"/>
          <w:color w:val="auto"/>
          <w:szCs w:val="20"/>
        </w:rPr>
      </w:pPr>
      <w:r w:rsidRPr="003C1C1E">
        <w:rPr>
          <w:rFonts w:ascii="Arial" w:hAnsi="Arial" w:cs="Arial"/>
          <w:color w:val="auto"/>
          <w:szCs w:val="20"/>
        </w:rPr>
        <w:t xml:space="preserve">Support the planning of AGM, trainings and events to support the outworking of GNB objectives </w:t>
      </w:r>
    </w:p>
    <w:p w14:paraId="305BB455" w14:textId="77777777" w:rsidR="001205C6" w:rsidRPr="003C1C1E" w:rsidRDefault="001205C6" w:rsidP="001205C6">
      <w:pPr>
        <w:pStyle w:val="ListParagraph"/>
        <w:numPr>
          <w:ilvl w:val="0"/>
          <w:numId w:val="39"/>
        </w:numPr>
        <w:tabs>
          <w:tab w:val="left" w:pos="3240"/>
        </w:tabs>
        <w:spacing w:after="0"/>
        <w:jc w:val="both"/>
        <w:rPr>
          <w:rFonts w:ascii="Arial" w:hAnsi="Arial" w:cs="Arial"/>
          <w:color w:val="auto"/>
          <w:szCs w:val="20"/>
        </w:rPr>
      </w:pPr>
      <w:r w:rsidRPr="003C1C1E">
        <w:rPr>
          <w:rFonts w:ascii="Arial" w:hAnsi="Arial" w:cs="Arial"/>
          <w:color w:val="auto"/>
          <w:szCs w:val="20"/>
        </w:rPr>
        <w:t xml:space="preserve">Establish and maintain healthy relationships and two-way communications with global and national platform and also with external actors. </w:t>
      </w:r>
    </w:p>
    <w:p w14:paraId="4921E43D" w14:textId="77777777" w:rsidR="001205C6" w:rsidRPr="003C1C1E" w:rsidRDefault="001205C6" w:rsidP="001205C6">
      <w:pPr>
        <w:pStyle w:val="ListParagraph"/>
        <w:numPr>
          <w:ilvl w:val="0"/>
          <w:numId w:val="39"/>
        </w:numPr>
        <w:tabs>
          <w:tab w:val="left" w:pos="3240"/>
        </w:tabs>
        <w:spacing w:after="0"/>
        <w:jc w:val="both"/>
        <w:rPr>
          <w:rFonts w:ascii="Arial" w:hAnsi="Arial" w:cs="Arial"/>
          <w:color w:val="auto"/>
          <w:szCs w:val="20"/>
        </w:rPr>
      </w:pPr>
      <w:r w:rsidRPr="003C1C1E">
        <w:rPr>
          <w:rFonts w:ascii="Arial" w:hAnsi="Arial" w:cs="Arial"/>
          <w:color w:val="auto"/>
          <w:szCs w:val="20"/>
        </w:rPr>
        <w:lastRenderedPageBreak/>
        <w:t xml:space="preserve">Assist in the development, implementation, monitoring and reporting of GNB Bangladesh operational plans, activities and associated budgets </w:t>
      </w:r>
    </w:p>
    <w:p w14:paraId="343DDD50" w14:textId="77777777" w:rsidR="001205C6" w:rsidRPr="003C1C1E" w:rsidRDefault="001205C6" w:rsidP="001205C6">
      <w:pPr>
        <w:pStyle w:val="ListParagraph"/>
        <w:numPr>
          <w:ilvl w:val="0"/>
          <w:numId w:val="39"/>
        </w:numPr>
        <w:tabs>
          <w:tab w:val="left" w:pos="3240"/>
        </w:tabs>
        <w:spacing w:after="0"/>
        <w:jc w:val="both"/>
        <w:rPr>
          <w:rFonts w:ascii="Arial" w:hAnsi="Arial" w:cs="Arial"/>
          <w:color w:val="auto"/>
          <w:szCs w:val="20"/>
        </w:rPr>
      </w:pPr>
      <w:r w:rsidRPr="003C1C1E">
        <w:rPr>
          <w:rFonts w:ascii="Arial" w:hAnsi="Arial" w:cs="Arial"/>
          <w:color w:val="auto"/>
          <w:szCs w:val="20"/>
        </w:rPr>
        <w:t xml:space="preserve">Oversee hosting arrangements for regional events/ conference, prepare including MOUs, budgets and contractual arrangements </w:t>
      </w:r>
    </w:p>
    <w:p w14:paraId="44602825" w14:textId="77777777" w:rsidR="001205C6" w:rsidRPr="0063138C" w:rsidRDefault="001205C6" w:rsidP="001205C6">
      <w:pPr>
        <w:pStyle w:val="ListParagraph"/>
        <w:numPr>
          <w:ilvl w:val="0"/>
          <w:numId w:val="39"/>
        </w:numPr>
        <w:tabs>
          <w:tab w:val="left" w:pos="3240"/>
        </w:tabs>
        <w:spacing w:after="0"/>
        <w:jc w:val="both"/>
        <w:rPr>
          <w:rFonts w:ascii="Arial" w:hAnsi="Arial" w:cs="Arial"/>
          <w:bCs/>
          <w:color w:val="auto"/>
          <w:szCs w:val="20"/>
        </w:rPr>
      </w:pPr>
      <w:r w:rsidRPr="003C1C1E">
        <w:rPr>
          <w:rFonts w:ascii="Arial" w:hAnsi="Arial" w:cs="Arial"/>
          <w:color w:val="auto"/>
          <w:szCs w:val="20"/>
        </w:rPr>
        <w:t>Thought leadership and active participant in relevant internal cross-team working groups</w:t>
      </w:r>
      <w:r>
        <w:rPr>
          <w:rFonts w:ascii="Arial" w:hAnsi="Arial" w:cs="Arial"/>
          <w:color w:val="auto"/>
          <w:szCs w:val="20"/>
        </w:rPr>
        <w:t>.</w:t>
      </w:r>
    </w:p>
    <w:p w14:paraId="1E17E493" w14:textId="77777777" w:rsidR="00E94D09" w:rsidRPr="00E94D09" w:rsidRDefault="00E94D09" w:rsidP="00E94D09">
      <w:pPr>
        <w:spacing w:after="0"/>
        <w:jc w:val="both"/>
        <w:rPr>
          <w:rFonts w:ascii="Arial" w:hAnsi="Arial" w:cs="Arial"/>
          <w:b/>
          <w:color w:val="auto"/>
          <w:szCs w:val="20"/>
        </w:rPr>
      </w:pPr>
    </w:p>
    <w:p w14:paraId="2884C888" w14:textId="3D3754E2" w:rsidR="002D4AC5" w:rsidRPr="009A5B3E" w:rsidRDefault="0009643D" w:rsidP="009A5B3E">
      <w:pPr>
        <w:pStyle w:val="Heading1nonumber"/>
        <w:rPr>
          <w:rStyle w:val="section"/>
          <w:sz w:val="36"/>
          <w:szCs w:val="36"/>
        </w:rPr>
      </w:pPr>
      <w:r w:rsidRPr="00C7084C">
        <w:rPr>
          <w:rStyle w:val="section"/>
          <w:sz w:val="36"/>
          <w:szCs w:val="36"/>
        </w:rPr>
        <w:t>Key relationships</w:t>
      </w:r>
    </w:p>
    <w:p w14:paraId="7EF3B9BE" w14:textId="68C47AA9" w:rsidR="009A5B3E" w:rsidRPr="00565A6C" w:rsidRDefault="009A5B3E" w:rsidP="00565A6C">
      <w:pPr>
        <w:spacing w:after="0"/>
        <w:ind w:left="360" w:hanging="360"/>
        <w:rPr>
          <w:rFonts w:ascii="Arial" w:hAnsi="Arial" w:cs="Arial"/>
          <w:b/>
          <w:bCs/>
          <w:color w:val="auto"/>
        </w:rPr>
      </w:pPr>
      <w:r w:rsidRPr="00565A6C">
        <w:rPr>
          <w:rFonts w:ascii="Arial" w:hAnsi="Arial" w:cs="Arial"/>
          <w:b/>
          <w:bCs/>
          <w:color w:val="auto"/>
        </w:rPr>
        <w:t>Internal:</w:t>
      </w:r>
    </w:p>
    <w:p w14:paraId="6913F68A" w14:textId="46AE3F7A" w:rsidR="00A149A6" w:rsidRPr="00A149A6" w:rsidRDefault="00A149A6" w:rsidP="00A149A6">
      <w:pPr>
        <w:pStyle w:val="ListParagraph"/>
        <w:numPr>
          <w:ilvl w:val="0"/>
          <w:numId w:val="23"/>
        </w:numPr>
        <w:spacing w:after="0"/>
        <w:rPr>
          <w:rFonts w:ascii="Arial" w:hAnsi="Arial" w:cs="Arial"/>
          <w:color w:val="auto"/>
        </w:rPr>
      </w:pPr>
      <w:r>
        <w:rPr>
          <w:rFonts w:ascii="Arial" w:hAnsi="Arial" w:cs="Arial"/>
          <w:color w:val="auto"/>
        </w:rPr>
        <w:t>Heads of Programme, Divisional Managers and Project Managers, f</w:t>
      </w:r>
      <w:r w:rsidRPr="00A149A6">
        <w:rPr>
          <w:rFonts w:ascii="Arial" w:hAnsi="Arial" w:cs="Arial"/>
          <w:color w:val="auto"/>
        </w:rPr>
        <w:t>or i</w:t>
      </w:r>
      <w:r>
        <w:rPr>
          <w:rFonts w:ascii="Arial" w:hAnsi="Arial" w:cs="Arial"/>
          <w:color w:val="auto"/>
        </w:rPr>
        <w:t>ntegration and technical inputs.</w:t>
      </w:r>
    </w:p>
    <w:p w14:paraId="4591F2DE" w14:textId="3FAF3E76" w:rsidR="009A5B3E" w:rsidRPr="00FB037C" w:rsidRDefault="00A149A6" w:rsidP="00FB037C">
      <w:pPr>
        <w:pStyle w:val="ListParagraph"/>
        <w:numPr>
          <w:ilvl w:val="0"/>
          <w:numId w:val="23"/>
        </w:numPr>
        <w:spacing w:after="0"/>
        <w:rPr>
          <w:rFonts w:ascii="Arial" w:hAnsi="Arial" w:cs="Arial"/>
          <w:color w:val="auto"/>
        </w:rPr>
      </w:pPr>
      <w:r w:rsidRPr="00565A6C">
        <w:rPr>
          <w:rFonts w:ascii="Arial" w:hAnsi="Arial" w:cs="Arial"/>
          <w:color w:val="auto"/>
        </w:rPr>
        <w:t>Other staff, including members of the Country Management Team and the Country Director, from the Bangladesh CO</w:t>
      </w:r>
    </w:p>
    <w:p w14:paraId="41E5C5F3" w14:textId="546C16CC" w:rsidR="009A5B3E" w:rsidRPr="00565A6C" w:rsidRDefault="009A5B3E" w:rsidP="00565A6C">
      <w:pPr>
        <w:spacing w:after="0"/>
        <w:ind w:firstLine="75"/>
        <w:rPr>
          <w:rFonts w:ascii="Arial" w:hAnsi="Arial" w:cs="Arial"/>
          <w:color w:val="auto"/>
        </w:rPr>
      </w:pPr>
    </w:p>
    <w:p w14:paraId="26E7E53A" w14:textId="77777777" w:rsidR="009A5B3E" w:rsidRPr="00565A6C" w:rsidRDefault="009A5B3E" w:rsidP="00B02EDB">
      <w:pPr>
        <w:spacing w:after="0"/>
        <w:rPr>
          <w:rFonts w:ascii="Arial" w:hAnsi="Arial" w:cs="Arial"/>
          <w:b/>
          <w:bCs/>
          <w:color w:val="auto"/>
        </w:rPr>
      </w:pPr>
      <w:r w:rsidRPr="00565A6C">
        <w:rPr>
          <w:rFonts w:ascii="Arial" w:hAnsi="Arial" w:cs="Arial"/>
          <w:b/>
          <w:bCs/>
          <w:color w:val="auto"/>
        </w:rPr>
        <w:t>External:</w:t>
      </w:r>
    </w:p>
    <w:p w14:paraId="0983D910" w14:textId="538483AB" w:rsidR="00A149A6" w:rsidRDefault="00FB037C" w:rsidP="00565A6C">
      <w:pPr>
        <w:pStyle w:val="ListParagraph"/>
        <w:numPr>
          <w:ilvl w:val="0"/>
          <w:numId w:val="23"/>
        </w:numPr>
        <w:spacing w:after="0"/>
        <w:rPr>
          <w:rFonts w:ascii="Arial" w:hAnsi="Arial" w:cs="Arial"/>
          <w:color w:val="auto"/>
        </w:rPr>
      </w:pPr>
      <w:r>
        <w:rPr>
          <w:rFonts w:ascii="Arial" w:hAnsi="Arial" w:cs="Arial"/>
          <w:color w:val="auto"/>
        </w:rPr>
        <w:t>GNB partnership members.</w:t>
      </w:r>
    </w:p>
    <w:p w14:paraId="3EB6F5EC" w14:textId="29A18DDD" w:rsidR="009A5B3E" w:rsidRDefault="00FB037C" w:rsidP="00565A6C">
      <w:pPr>
        <w:pStyle w:val="ListParagraph"/>
        <w:numPr>
          <w:ilvl w:val="0"/>
          <w:numId w:val="23"/>
        </w:numPr>
        <w:spacing w:after="0"/>
        <w:rPr>
          <w:rFonts w:ascii="Arial" w:hAnsi="Arial" w:cs="Arial"/>
          <w:color w:val="auto"/>
        </w:rPr>
      </w:pPr>
      <w:r>
        <w:rPr>
          <w:rFonts w:ascii="Arial" w:hAnsi="Arial" w:cs="Arial"/>
          <w:color w:val="auto"/>
        </w:rPr>
        <w:t>GNB global chapter</w:t>
      </w:r>
      <w:r w:rsidR="009A5B3E" w:rsidRPr="00565A6C">
        <w:rPr>
          <w:rFonts w:ascii="Arial" w:hAnsi="Arial" w:cs="Arial"/>
          <w:color w:val="auto"/>
        </w:rPr>
        <w:t xml:space="preserve">. </w:t>
      </w:r>
    </w:p>
    <w:p w14:paraId="213A9E6A" w14:textId="37A33320" w:rsidR="003041C1" w:rsidRPr="00565A6C" w:rsidRDefault="003041C1" w:rsidP="00565A6C">
      <w:pPr>
        <w:pStyle w:val="ListParagraph"/>
        <w:numPr>
          <w:ilvl w:val="0"/>
          <w:numId w:val="23"/>
        </w:numPr>
        <w:spacing w:after="0"/>
        <w:rPr>
          <w:rFonts w:ascii="Arial" w:hAnsi="Arial" w:cs="Arial"/>
          <w:color w:val="auto"/>
        </w:rPr>
      </w:pPr>
      <w:r>
        <w:rPr>
          <w:rFonts w:ascii="Arial" w:hAnsi="Arial" w:cs="Arial"/>
          <w:color w:val="auto"/>
        </w:rPr>
        <w:t>CSOs and CSO networks</w:t>
      </w:r>
    </w:p>
    <w:p w14:paraId="0C0530C9" w14:textId="57BBF686" w:rsidR="009A5B3E" w:rsidRPr="00565A6C" w:rsidRDefault="009A5B3E" w:rsidP="00565A6C">
      <w:pPr>
        <w:pStyle w:val="ListParagraph"/>
        <w:numPr>
          <w:ilvl w:val="0"/>
          <w:numId w:val="23"/>
        </w:numPr>
        <w:spacing w:after="0"/>
        <w:rPr>
          <w:rFonts w:ascii="Arial" w:hAnsi="Arial" w:cs="Arial"/>
          <w:color w:val="auto"/>
        </w:rPr>
      </w:pPr>
      <w:r w:rsidRPr="00565A6C">
        <w:rPr>
          <w:rFonts w:ascii="Arial" w:hAnsi="Arial" w:cs="Arial"/>
          <w:color w:val="auto"/>
        </w:rPr>
        <w:t>Government, UN and donor representatives</w:t>
      </w:r>
    </w:p>
    <w:p w14:paraId="391D05C9" w14:textId="030A6C83" w:rsidR="00102F77" w:rsidRPr="00B02EDB" w:rsidRDefault="00102F77" w:rsidP="00565A6C">
      <w:pPr>
        <w:spacing w:after="0"/>
        <w:ind w:left="-360" w:firstLine="75"/>
        <w:rPr>
          <w:rFonts w:ascii="Plan" w:hAnsi="Plan"/>
        </w:rPr>
      </w:pPr>
    </w:p>
    <w:p w14:paraId="619BB83D" w14:textId="5A252041" w:rsidR="0009643D" w:rsidRDefault="00102F77" w:rsidP="00B02EDB">
      <w:pPr>
        <w:pStyle w:val="Heading1nonumber"/>
        <w:rPr>
          <w:rStyle w:val="section"/>
          <w:sz w:val="36"/>
          <w:szCs w:val="36"/>
        </w:rPr>
      </w:pPr>
      <w:r w:rsidRPr="000D4826">
        <w:rPr>
          <w:rStyle w:val="section"/>
          <w:sz w:val="36"/>
          <w:szCs w:val="36"/>
        </w:rPr>
        <w:t>Technical expertise, skills and knowledge</w:t>
      </w:r>
    </w:p>
    <w:p w14:paraId="4FA2351E" w14:textId="77777777" w:rsidR="000379BE" w:rsidRPr="00483054" w:rsidRDefault="000379BE" w:rsidP="00817BC2">
      <w:pPr>
        <w:spacing w:after="0"/>
        <w:rPr>
          <w:rFonts w:ascii="Arial" w:hAnsi="Arial" w:cs="Arial"/>
          <w:b/>
          <w:bCs/>
          <w:color w:val="auto"/>
          <w:szCs w:val="20"/>
        </w:rPr>
      </w:pPr>
      <w:r w:rsidRPr="00483054">
        <w:rPr>
          <w:rFonts w:ascii="Arial" w:hAnsi="Arial" w:cs="Arial"/>
          <w:b/>
          <w:bCs/>
          <w:color w:val="auto"/>
          <w:szCs w:val="20"/>
        </w:rPr>
        <w:t>Knowledge</w:t>
      </w:r>
    </w:p>
    <w:p w14:paraId="7D95A8C5" w14:textId="77777777" w:rsidR="00A149A6" w:rsidRPr="00A149A6" w:rsidRDefault="00A149A6" w:rsidP="00A149A6">
      <w:pPr>
        <w:spacing w:after="0"/>
        <w:jc w:val="both"/>
        <w:rPr>
          <w:rFonts w:ascii="Arial" w:hAnsi="Arial" w:cs="Arial"/>
          <w:bCs/>
          <w:color w:val="auto"/>
          <w:szCs w:val="20"/>
        </w:rPr>
      </w:pPr>
      <w:r w:rsidRPr="00A149A6">
        <w:rPr>
          <w:rFonts w:ascii="Arial" w:hAnsi="Arial" w:cs="Arial"/>
          <w:bCs/>
          <w:color w:val="auto"/>
          <w:szCs w:val="20"/>
        </w:rPr>
        <w:t xml:space="preserve">Education Experience: Master’s degree preferably in social science, Sociology, Development Studies, Gender and Development, International Affairs, Law or other relevant field. </w:t>
      </w:r>
    </w:p>
    <w:p w14:paraId="71789628" w14:textId="77777777" w:rsidR="00A149A6" w:rsidRPr="00A149A6" w:rsidRDefault="00A149A6" w:rsidP="00A149A6">
      <w:pPr>
        <w:spacing w:after="0"/>
        <w:jc w:val="both"/>
        <w:rPr>
          <w:rFonts w:ascii="Arial" w:hAnsi="Arial" w:cs="Arial"/>
          <w:bCs/>
          <w:color w:val="auto"/>
          <w:szCs w:val="20"/>
        </w:rPr>
      </w:pPr>
    </w:p>
    <w:p w14:paraId="3A2581D4" w14:textId="06F13E3B" w:rsidR="00A149A6" w:rsidRPr="00A149A6" w:rsidRDefault="00A149A6" w:rsidP="00A149A6">
      <w:pPr>
        <w:spacing w:after="0"/>
        <w:jc w:val="both"/>
        <w:rPr>
          <w:rFonts w:ascii="Arial" w:hAnsi="Arial" w:cs="Arial"/>
          <w:bCs/>
          <w:color w:val="auto"/>
          <w:szCs w:val="20"/>
        </w:rPr>
      </w:pPr>
      <w:r w:rsidRPr="00A149A6">
        <w:rPr>
          <w:rFonts w:ascii="Arial" w:hAnsi="Arial" w:cs="Arial"/>
          <w:b/>
          <w:bCs/>
          <w:color w:val="auto"/>
          <w:szCs w:val="20"/>
        </w:rPr>
        <w:t>Professional experience:</w:t>
      </w:r>
      <w:r w:rsidRPr="00A149A6">
        <w:rPr>
          <w:rFonts w:ascii="Arial" w:hAnsi="Arial" w:cs="Arial"/>
          <w:bCs/>
          <w:color w:val="auto"/>
          <w:szCs w:val="20"/>
        </w:rPr>
        <w:t xml:space="preserve"> </w:t>
      </w:r>
      <w:r w:rsidR="00E11720">
        <w:rPr>
          <w:rFonts w:ascii="Arial" w:hAnsi="Arial" w:cs="Arial"/>
          <w:bCs/>
          <w:color w:val="auto"/>
          <w:szCs w:val="20"/>
        </w:rPr>
        <w:t>4</w:t>
      </w:r>
      <w:r w:rsidRPr="00A149A6">
        <w:rPr>
          <w:rFonts w:ascii="Arial" w:hAnsi="Arial" w:cs="Arial"/>
          <w:bCs/>
          <w:color w:val="auto"/>
          <w:szCs w:val="20"/>
        </w:rPr>
        <w:t>-</w:t>
      </w:r>
      <w:r w:rsidR="00E11720">
        <w:rPr>
          <w:rFonts w:ascii="Arial" w:hAnsi="Arial" w:cs="Arial"/>
          <w:bCs/>
          <w:color w:val="auto"/>
          <w:szCs w:val="20"/>
        </w:rPr>
        <w:t xml:space="preserve">5 </w:t>
      </w:r>
      <w:r w:rsidR="00F81958" w:rsidRPr="00A149A6">
        <w:rPr>
          <w:rFonts w:ascii="Arial" w:hAnsi="Arial" w:cs="Arial"/>
          <w:bCs/>
          <w:color w:val="auto"/>
          <w:szCs w:val="20"/>
        </w:rPr>
        <w:t>years’ experience</w:t>
      </w:r>
      <w:r w:rsidRPr="00A149A6">
        <w:rPr>
          <w:rFonts w:ascii="Arial" w:hAnsi="Arial" w:cs="Arial"/>
          <w:bCs/>
          <w:color w:val="auto"/>
          <w:szCs w:val="20"/>
        </w:rPr>
        <w:t xml:space="preserve"> in senior management position especially in the field of </w:t>
      </w:r>
      <w:r w:rsidR="003C1C1E">
        <w:rPr>
          <w:rFonts w:ascii="Arial" w:hAnsi="Arial" w:cs="Arial"/>
          <w:bCs/>
          <w:color w:val="auto"/>
          <w:szCs w:val="20"/>
        </w:rPr>
        <w:t xml:space="preserve">girls rights </w:t>
      </w:r>
      <w:r w:rsidRPr="00A149A6">
        <w:rPr>
          <w:rFonts w:ascii="Arial" w:hAnsi="Arial" w:cs="Arial"/>
          <w:bCs/>
          <w:color w:val="auto"/>
          <w:szCs w:val="20"/>
        </w:rPr>
        <w:t>and development in any development organization</w:t>
      </w:r>
      <w:r w:rsidR="00E11720">
        <w:rPr>
          <w:rFonts w:ascii="Arial" w:hAnsi="Arial" w:cs="Arial"/>
          <w:bCs/>
          <w:color w:val="auto"/>
          <w:szCs w:val="20"/>
        </w:rPr>
        <w:t xml:space="preserve">. </w:t>
      </w:r>
      <w:r w:rsidRPr="00A149A6">
        <w:rPr>
          <w:rFonts w:ascii="Arial" w:hAnsi="Arial" w:cs="Arial"/>
          <w:bCs/>
          <w:color w:val="auto"/>
          <w:szCs w:val="20"/>
        </w:rPr>
        <w:t>Experience in rights based program development and management on women’s’ and girls’ is mandatory.  Experience in representing agencies at high level externally.</w:t>
      </w:r>
    </w:p>
    <w:p w14:paraId="2013D77A" w14:textId="77777777" w:rsidR="00565A6C" w:rsidRDefault="00565A6C" w:rsidP="00565A6C">
      <w:pPr>
        <w:spacing w:after="0"/>
        <w:jc w:val="both"/>
        <w:rPr>
          <w:rFonts w:ascii="Arial" w:hAnsi="Arial" w:cs="Arial"/>
          <w:color w:val="auto"/>
          <w:szCs w:val="20"/>
        </w:rPr>
      </w:pPr>
    </w:p>
    <w:p w14:paraId="50925887" w14:textId="77777777" w:rsidR="00565A6C" w:rsidRPr="00B635ED" w:rsidRDefault="00565A6C" w:rsidP="00565A6C">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6FAAE31E" w14:textId="77777777" w:rsidR="00D8350B" w:rsidRPr="0085302F" w:rsidRDefault="00D8350B" w:rsidP="00D8350B">
      <w:pPr>
        <w:pStyle w:val="NoSpacing"/>
        <w:rPr>
          <w:rFonts w:ascii="Arial" w:hAnsi="Arial" w:cs="Arial"/>
          <w:b/>
          <w:sz w:val="22"/>
        </w:rPr>
      </w:pPr>
      <w:r w:rsidRPr="0085302F">
        <w:rPr>
          <w:rFonts w:ascii="Arial" w:hAnsi="Arial" w:cs="Arial"/>
          <w:b/>
          <w:sz w:val="22"/>
        </w:rPr>
        <w:t>We are open and accountable</w:t>
      </w:r>
    </w:p>
    <w:p w14:paraId="09D7E37C" w14:textId="77777777" w:rsidR="00D8350B" w:rsidRPr="0085302F" w:rsidRDefault="00D8350B" w:rsidP="00D8350B">
      <w:pPr>
        <w:pStyle w:val="NoSpacing"/>
        <w:rPr>
          <w:rFonts w:ascii="Arial" w:eastAsia="Times New Roman" w:hAnsi="Arial" w:cs="Arial"/>
          <w:sz w:val="22"/>
          <w:lang w:val="en-US"/>
        </w:rPr>
      </w:pPr>
      <w:r w:rsidRPr="0085302F">
        <w:rPr>
          <w:rFonts w:ascii="Arial" w:eastAsia="Times New Roman" w:hAnsi="Arial" w:cs="Arial"/>
          <w:sz w:val="22"/>
          <w:lang w:val="en-US"/>
        </w:rPr>
        <w:t xml:space="preserve">We create a climate of trust inside and outside the </w:t>
      </w:r>
      <w:proofErr w:type="spellStart"/>
      <w:r w:rsidRPr="0085302F">
        <w:rPr>
          <w:rFonts w:ascii="Arial" w:eastAsia="Times New Roman" w:hAnsi="Arial" w:cs="Arial"/>
          <w:sz w:val="22"/>
          <w:lang w:val="en-US"/>
        </w:rPr>
        <w:t>organisation</w:t>
      </w:r>
      <w:proofErr w:type="spellEnd"/>
      <w:r w:rsidRPr="0085302F">
        <w:rPr>
          <w:rFonts w:ascii="Arial" w:eastAsia="Times New Roman" w:hAnsi="Arial" w:cs="Arial"/>
          <w:sz w:val="22"/>
          <w:lang w:val="en-US"/>
        </w:rPr>
        <w:t xml:space="preserve"> by being open, honest and transparent. We hold </w:t>
      </w:r>
      <w:proofErr w:type="gramStart"/>
      <w:r w:rsidRPr="0085302F">
        <w:rPr>
          <w:rFonts w:ascii="Arial" w:eastAsia="Times New Roman" w:hAnsi="Arial" w:cs="Arial"/>
          <w:sz w:val="22"/>
          <w:lang w:val="en-US"/>
        </w:rPr>
        <w:t>ourselves and others to account for the decisions we make and for our impact on others, while doing what we say we will do</w:t>
      </w:r>
      <w:proofErr w:type="gramEnd"/>
      <w:r w:rsidRPr="0085302F">
        <w:rPr>
          <w:rFonts w:ascii="Arial" w:eastAsia="Times New Roman" w:hAnsi="Arial" w:cs="Arial"/>
          <w:sz w:val="22"/>
          <w:lang w:val="en-US"/>
        </w:rPr>
        <w:t>.</w:t>
      </w:r>
    </w:p>
    <w:p w14:paraId="3A3EC55E" w14:textId="77777777" w:rsidR="00D8350B" w:rsidRPr="0085302F" w:rsidRDefault="00D8350B" w:rsidP="00D8350B">
      <w:pPr>
        <w:pStyle w:val="NoSpacing"/>
        <w:rPr>
          <w:rFonts w:ascii="Arial" w:eastAsia="Times New Roman" w:hAnsi="Arial" w:cs="Arial"/>
          <w:color w:val="000000"/>
          <w:sz w:val="22"/>
          <w:lang w:val="en" w:eastAsia="en-GB"/>
        </w:rPr>
      </w:pPr>
    </w:p>
    <w:p w14:paraId="15267F44" w14:textId="77777777" w:rsidR="00D8350B" w:rsidRPr="0085302F" w:rsidRDefault="00D8350B" w:rsidP="00D8350B">
      <w:pPr>
        <w:pStyle w:val="NoSpacing"/>
        <w:rPr>
          <w:rFonts w:ascii="Arial" w:hAnsi="Arial" w:cs="Arial"/>
          <w:b/>
          <w:sz w:val="22"/>
        </w:rPr>
      </w:pPr>
      <w:r w:rsidRPr="0085302F">
        <w:rPr>
          <w:rFonts w:ascii="Arial" w:hAnsi="Arial" w:cs="Arial"/>
          <w:b/>
          <w:sz w:val="22"/>
        </w:rPr>
        <w:t>We strive for lasting impact</w:t>
      </w:r>
    </w:p>
    <w:p w14:paraId="00ED1E90" w14:textId="77777777" w:rsidR="00D8350B" w:rsidRPr="0085302F" w:rsidRDefault="00D8350B" w:rsidP="00D8350B">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23BA1909" w14:textId="77777777" w:rsidR="00D8350B" w:rsidRPr="0085302F" w:rsidRDefault="00D8350B" w:rsidP="00D8350B">
      <w:pPr>
        <w:pStyle w:val="NoSpacing"/>
        <w:rPr>
          <w:rFonts w:ascii="Arial" w:eastAsia="Times New Roman" w:hAnsi="Arial" w:cs="Arial"/>
          <w:color w:val="000000"/>
          <w:sz w:val="22"/>
          <w:lang w:val="en" w:eastAsia="en-GB"/>
        </w:rPr>
      </w:pPr>
    </w:p>
    <w:p w14:paraId="355F33E1" w14:textId="77777777" w:rsidR="00D8350B" w:rsidRPr="0085302F" w:rsidRDefault="00D8350B" w:rsidP="00D8350B">
      <w:pPr>
        <w:pStyle w:val="NoSpacing"/>
        <w:rPr>
          <w:rFonts w:ascii="Arial" w:hAnsi="Arial" w:cs="Arial"/>
          <w:b/>
          <w:sz w:val="22"/>
        </w:rPr>
      </w:pPr>
      <w:r w:rsidRPr="0085302F">
        <w:rPr>
          <w:rFonts w:ascii="Arial" w:hAnsi="Arial" w:cs="Arial"/>
          <w:b/>
          <w:sz w:val="22"/>
        </w:rPr>
        <w:t>We work well together</w:t>
      </w:r>
    </w:p>
    <w:p w14:paraId="20561A44" w14:textId="77777777" w:rsidR="00D8350B" w:rsidRPr="0085302F" w:rsidRDefault="00D8350B" w:rsidP="00D8350B">
      <w:pPr>
        <w:pStyle w:val="NoSpacing"/>
        <w:rPr>
          <w:rFonts w:ascii="Arial" w:eastAsia="Times New Roman" w:hAnsi="Arial" w:cs="Arial"/>
          <w:sz w:val="22"/>
          <w:lang w:val="en-US"/>
        </w:rPr>
      </w:pPr>
      <w:r w:rsidRPr="0085302F">
        <w:rPr>
          <w:rFonts w:ascii="Arial" w:eastAsia="Times New Roman" w:hAnsi="Arial" w:cs="Arial"/>
          <w:sz w:val="22"/>
          <w:lang w:val="en-US"/>
        </w:rPr>
        <w:t xml:space="preserve">We succeed by working effectively with others, inside and outside the </w:t>
      </w:r>
      <w:proofErr w:type="spellStart"/>
      <w:r w:rsidRPr="0085302F">
        <w:rPr>
          <w:rFonts w:ascii="Arial" w:eastAsia="Times New Roman" w:hAnsi="Arial" w:cs="Arial"/>
          <w:sz w:val="22"/>
          <w:lang w:val="en-US"/>
        </w:rPr>
        <w:t>organisation</w:t>
      </w:r>
      <w:proofErr w:type="spellEnd"/>
      <w:r w:rsidRPr="0085302F">
        <w:rPr>
          <w:rFonts w:ascii="Arial" w:eastAsia="Times New Roman" w:hAnsi="Arial" w:cs="Arial"/>
          <w:sz w:val="22"/>
          <w:lang w:val="en-US"/>
        </w:rPr>
        <w:t>, including our sponsors and donors. We actively support our colleagues, helping them to achieve their goals. We come together to create and implement solutions in our teams, across Plan International, with children, girls, young people, communities and our partners.</w:t>
      </w:r>
    </w:p>
    <w:p w14:paraId="223A6488" w14:textId="77777777" w:rsidR="00D8350B" w:rsidRPr="0085302F" w:rsidRDefault="00D8350B" w:rsidP="00D8350B">
      <w:pPr>
        <w:pStyle w:val="NoSpacing"/>
        <w:rPr>
          <w:rFonts w:ascii="Arial" w:eastAsia="Times New Roman" w:hAnsi="Arial" w:cs="Arial"/>
          <w:sz w:val="22"/>
          <w:lang w:val="en-US"/>
        </w:rPr>
      </w:pPr>
    </w:p>
    <w:p w14:paraId="352F6B9E" w14:textId="77777777" w:rsidR="00D8350B" w:rsidRPr="0085302F" w:rsidRDefault="00D8350B" w:rsidP="00D8350B">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740630D" w14:textId="1E4E831D" w:rsidR="00D8350B" w:rsidRDefault="00D8350B" w:rsidP="00D8350B">
      <w:pPr>
        <w:pStyle w:val="NoSpacing"/>
        <w:rPr>
          <w:rFonts w:ascii="Arial" w:eastAsia="Times New Roman" w:hAnsi="Arial" w:cs="Arial"/>
          <w:sz w:val="22"/>
          <w:lang w:val="en-US"/>
        </w:rPr>
      </w:pPr>
      <w:r w:rsidRPr="0085302F">
        <w:rPr>
          <w:rFonts w:ascii="Arial" w:eastAsia="Times New Roman" w:hAnsi="Arial" w:cs="Arial"/>
          <w:sz w:val="22"/>
          <w:lang w:val="en-US"/>
        </w:rPr>
        <w:t xml:space="preserve">We respect all people, appreciate differences and challenge inequality in our </w:t>
      </w:r>
      <w:proofErr w:type="spellStart"/>
      <w:r w:rsidRPr="0085302F">
        <w:rPr>
          <w:rFonts w:ascii="Arial" w:eastAsia="Times New Roman" w:hAnsi="Arial" w:cs="Arial"/>
          <w:sz w:val="22"/>
          <w:lang w:val="en-US"/>
        </w:rPr>
        <w:t>programmes</w:t>
      </w:r>
      <w:proofErr w:type="spellEnd"/>
      <w:r w:rsidRPr="0085302F">
        <w:rPr>
          <w:rFonts w:ascii="Arial" w:eastAsia="Times New Roman" w:hAnsi="Arial" w:cs="Arial"/>
          <w:sz w:val="22"/>
          <w:lang w:val="en-US"/>
        </w:rPr>
        <w:t xml:space="preserve"> and our workplace. We support children, girls and young people to increase their confidence and to change their own lives. We empower our staff to give their best and develop their potential.</w:t>
      </w:r>
    </w:p>
    <w:p w14:paraId="45089F0A" w14:textId="77777777" w:rsidR="00D8350B" w:rsidRPr="0085302F" w:rsidRDefault="00D8350B" w:rsidP="00D8350B">
      <w:pPr>
        <w:pStyle w:val="NoSpacing"/>
        <w:rPr>
          <w:rFonts w:ascii="Arial" w:eastAsia="Times New Roman" w:hAnsi="Arial" w:cs="Arial"/>
          <w:sz w:val="22"/>
          <w:lang w:val="en-US"/>
        </w:rPr>
      </w:pPr>
    </w:p>
    <w:p w14:paraId="5A0EEA4C" w14:textId="77777777" w:rsidR="00817BC2" w:rsidRPr="00817BC2" w:rsidRDefault="00817BC2" w:rsidP="00817BC2">
      <w:pPr>
        <w:spacing w:after="0"/>
        <w:ind w:left="720"/>
        <w:jc w:val="both"/>
        <w:rPr>
          <w:rStyle w:val="section"/>
          <w:rFonts w:ascii="Plan" w:hAnsi="Plan" w:cs="Arial"/>
          <w:szCs w:val="20"/>
        </w:rPr>
      </w:pPr>
    </w:p>
    <w:p w14:paraId="74B5B951" w14:textId="7C07663C" w:rsidR="004655DE" w:rsidRDefault="009C7F2C" w:rsidP="00817BC2">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14D9954E" w14:textId="77777777" w:rsidR="00817BC2" w:rsidRPr="00817BC2" w:rsidRDefault="00817BC2" w:rsidP="00817BC2">
      <w:pPr>
        <w:spacing w:after="0"/>
      </w:pPr>
    </w:p>
    <w:p w14:paraId="53F35F38" w14:textId="1AC83BD9" w:rsidR="009C7F2C" w:rsidRPr="00565A6C" w:rsidRDefault="000379BE" w:rsidP="00817BC2">
      <w:pPr>
        <w:tabs>
          <w:tab w:val="left" w:pos="3240"/>
        </w:tabs>
        <w:jc w:val="both"/>
        <w:rPr>
          <w:rFonts w:ascii="Arial" w:hAnsi="Arial" w:cs="Arial"/>
          <w:color w:val="auto"/>
        </w:rPr>
      </w:pPr>
      <w:r w:rsidRPr="00565A6C">
        <w:rPr>
          <w:rFonts w:ascii="Arial" w:hAnsi="Arial" w:cs="Arial"/>
          <w:color w:val="auto"/>
        </w:rPr>
        <w:t>Based at B</w:t>
      </w:r>
      <w:r w:rsidR="00565A6C" w:rsidRPr="00565A6C">
        <w:rPr>
          <w:rFonts w:ascii="Arial" w:hAnsi="Arial" w:cs="Arial"/>
          <w:color w:val="auto"/>
        </w:rPr>
        <w:t xml:space="preserve">angladesh </w:t>
      </w:r>
      <w:r w:rsidRPr="00565A6C">
        <w:rPr>
          <w:rFonts w:ascii="Arial" w:hAnsi="Arial" w:cs="Arial"/>
          <w:color w:val="auto"/>
        </w:rPr>
        <w:t>C</w:t>
      </w:r>
      <w:r w:rsidR="00565A6C" w:rsidRPr="00565A6C">
        <w:rPr>
          <w:rFonts w:ascii="Arial" w:hAnsi="Arial" w:cs="Arial"/>
          <w:color w:val="auto"/>
        </w:rPr>
        <w:t xml:space="preserve">ountry </w:t>
      </w:r>
      <w:r w:rsidRPr="00565A6C">
        <w:rPr>
          <w:rFonts w:ascii="Arial" w:hAnsi="Arial" w:cs="Arial"/>
          <w:color w:val="auto"/>
        </w:rPr>
        <w:t>O</w:t>
      </w:r>
      <w:r w:rsidR="00565A6C" w:rsidRPr="00565A6C">
        <w:rPr>
          <w:rFonts w:ascii="Arial" w:hAnsi="Arial" w:cs="Arial"/>
          <w:color w:val="auto"/>
        </w:rPr>
        <w:t>ffice</w:t>
      </w:r>
      <w:r w:rsidRPr="00565A6C">
        <w:rPr>
          <w:rFonts w:ascii="Arial" w:hAnsi="Arial" w:cs="Arial"/>
          <w:color w:val="auto"/>
        </w:rPr>
        <w:t xml:space="preserve"> with</w:t>
      </w:r>
      <w:r w:rsidR="00817BC2" w:rsidRPr="00565A6C">
        <w:rPr>
          <w:rFonts w:ascii="Arial" w:hAnsi="Arial" w:cs="Arial"/>
          <w:color w:val="auto"/>
        </w:rPr>
        <w:t xml:space="preserve"> </w:t>
      </w:r>
      <w:r w:rsidR="003C1C1E">
        <w:rPr>
          <w:rFonts w:ascii="Arial" w:hAnsi="Arial" w:cs="Arial"/>
          <w:color w:val="auto"/>
        </w:rPr>
        <w:t xml:space="preserve">no </w:t>
      </w:r>
      <w:r w:rsidR="00817BC2" w:rsidRPr="00565A6C">
        <w:rPr>
          <w:rFonts w:ascii="Arial" w:hAnsi="Arial" w:cs="Arial"/>
          <w:color w:val="auto"/>
        </w:rPr>
        <w:t>significant in-country travel a</w:t>
      </w:r>
      <w:r w:rsidR="00565A6C" w:rsidRPr="00565A6C">
        <w:rPr>
          <w:rFonts w:ascii="Arial" w:hAnsi="Arial" w:cs="Arial"/>
          <w:color w:val="auto"/>
        </w:rPr>
        <w:t xml:space="preserve">nd periodic international travel. </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lastRenderedPageBreak/>
        <w:t>Level of contact with children</w:t>
      </w:r>
    </w:p>
    <w:p w14:paraId="4BB9E194" w14:textId="77777777" w:rsidR="000379BE" w:rsidRPr="00565A6C" w:rsidRDefault="000379BE" w:rsidP="009C7F2C">
      <w:pPr>
        <w:pStyle w:val="NormalWeb"/>
        <w:rPr>
          <w:rFonts w:ascii="Arial" w:hAnsi="Arial" w:cs="Arial"/>
          <w:sz w:val="20"/>
          <w:szCs w:val="20"/>
        </w:rPr>
      </w:pPr>
    </w:p>
    <w:p w14:paraId="023DFCD2" w14:textId="77777777" w:rsidR="009C7F2C" w:rsidRPr="00565A6C" w:rsidRDefault="009C7F2C" w:rsidP="009C7F2C">
      <w:pPr>
        <w:pStyle w:val="NormalWeb"/>
        <w:rPr>
          <w:rFonts w:ascii="Arial" w:hAnsi="Arial" w:cs="Arial"/>
          <w:sz w:val="20"/>
          <w:szCs w:val="20"/>
        </w:rPr>
      </w:pPr>
      <w:r w:rsidRPr="00565A6C">
        <w:rPr>
          <w:rFonts w:ascii="Arial" w:hAnsi="Arial" w:cs="Arial"/>
          <w:sz w:val="20"/>
          <w:szCs w:val="20"/>
        </w:rPr>
        <w:t xml:space="preserve">Mid contact: Occasional interaction with children </w:t>
      </w:r>
    </w:p>
    <w:p w14:paraId="1F18C76D" w14:textId="04DDCACE" w:rsidR="009C7F2C" w:rsidRPr="00CC1C31" w:rsidRDefault="009C7F2C" w:rsidP="009C7F2C">
      <w:pPr>
        <w:pStyle w:val="NormalWeb"/>
        <w:rPr>
          <w:rFonts w:ascii="Arial" w:hAnsi="Arial" w:cs="Arial"/>
          <w:sz w:val="20"/>
          <w:szCs w:val="20"/>
        </w:rPr>
      </w:pPr>
    </w:p>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E11720">
      <w:headerReference w:type="default" r:id="rId12"/>
      <w:footerReference w:type="default" r:id="rId13"/>
      <w:headerReference w:type="first" r:id="rId14"/>
      <w:footerReference w:type="first" r:id="rId15"/>
      <w:pgSz w:w="11906" w:h="16838"/>
      <w:pgMar w:top="720" w:right="720" w:bottom="1350" w:left="99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BFAD" w14:textId="77777777" w:rsidR="006643CF" w:rsidRDefault="006643CF" w:rsidP="001A5060">
      <w:pPr>
        <w:spacing w:after="0"/>
      </w:pPr>
      <w:r>
        <w:separator/>
      </w:r>
    </w:p>
  </w:endnote>
  <w:endnote w:type="continuationSeparator" w:id="0">
    <w:p w14:paraId="02BA4651" w14:textId="77777777" w:rsidR="006643CF" w:rsidRDefault="006643CF"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n">
    <w:altName w:val="Malgun Gothic"/>
    <w:panose1 w:val="020B05030304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Veneer">
    <w:altName w:val="Impact"/>
    <w:panose1 w:val="02000806000000000000"/>
    <w:charset w:val="00"/>
    <w:family w:val="modern"/>
    <w:notTrueType/>
    <w:pitch w:val="variable"/>
    <w:sig w:usb0="00000007" w:usb1="00000000" w:usb2="00000000" w:usb3="00000000" w:csb0="00000003" w:csb1="00000000"/>
  </w:font>
  <w:font w:name="Angsana New">
    <w:altName w:val="Leelawadee UI"/>
    <w:panose1 w:val="02020603050405020304"/>
    <w:charset w:val="DE"/>
    <w:family w:val="roman"/>
    <w:notTrueType/>
    <w:pitch w:val="variable"/>
    <w:sig w:usb0="01000000"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F99A" w14:textId="3110F256" w:rsidR="00547931" w:rsidRDefault="006643CF" w:rsidP="008660AF">
    <w:pPr>
      <w:pStyle w:val="Footer"/>
      <w:pBdr>
        <w:top w:val="single" w:sz="4" w:space="4" w:color="auto"/>
      </w:pBdr>
      <w:tabs>
        <w:tab w:val="right" w:pos="8505"/>
      </w:tabs>
      <w:jc w:val="right"/>
    </w:pPr>
    <w:hyperlink r:id="rId1" w:history="1">
      <w:r w:rsidR="00547931" w:rsidRPr="000E3BAC">
        <w:rPr>
          <w:rStyle w:val="Hyperlink"/>
        </w:rPr>
        <w:t>plan-international.org</w:t>
      </w:r>
    </w:hyperlink>
    <w:r w:rsidR="00547931">
      <w:tab/>
    </w:r>
    <w:r w:rsidR="00547931">
      <w:tab/>
    </w:r>
    <w:r w:rsidR="008660AF">
      <w:t xml:space="preserve">   </w:t>
    </w:r>
    <w:r w:rsidR="00547931">
      <w:t>Role Profile</w:t>
    </w:r>
    <w:r w:rsidR="00547931">
      <w:tab/>
    </w:r>
    <w:r w:rsidR="00547931">
      <w:fldChar w:fldCharType="begin"/>
    </w:r>
    <w:r w:rsidR="00547931">
      <w:instrText xml:space="preserve"> PAGE   \* MERGEFORMAT </w:instrText>
    </w:r>
    <w:r w:rsidR="00547931">
      <w:fldChar w:fldCharType="separate"/>
    </w:r>
    <w:r w:rsidR="006C5E73">
      <w:rPr>
        <w:noProof/>
      </w:rPr>
      <w:t>3</w:t>
    </w:r>
    <w:r w:rsidR="0054793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94D9" w14:textId="77777777" w:rsidR="00547931" w:rsidRDefault="00547931" w:rsidP="00922BF8">
    <w:pPr>
      <w:pStyle w:val="Footer"/>
    </w:pPr>
    <w:r>
      <w:t xml:space="preserve">Plan International </w:t>
    </w:r>
    <w:r>
      <w:rPr>
        <w:color w:val="1F497D"/>
      </w:rPr>
      <w:t>LOCATION-TITLE-STATUS-CONFIDENTIALITY-LANGUAGE-DATE</w:t>
    </w:r>
  </w:p>
  <w:p w14:paraId="42893F6F" w14:textId="77777777" w:rsidR="00547931" w:rsidRDefault="00547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89BEB" w14:textId="77777777" w:rsidR="006643CF" w:rsidRDefault="006643CF" w:rsidP="00AD5F3A">
      <w:pPr>
        <w:pBdr>
          <w:between w:val="single" w:sz="4" w:space="1" w:color="EE52A4" w:themeColor="accent1" w:themeTint="99"/>
        </w:pBdr>
        <w:spacing w:after="0"/>
      </w:pPr>
    </w:p>
    <w:p w14:paraId="29523DAB" w14:textId="77777777" w:rsidR="006643CF" w:rsidRDefault="006643CF" w:rsidP="00AD5F3A">
      <w:pPr>
        <w:pBdr>
          <w:between w:val="single" w:sz="4" w:space="1" w:color="EE52A4" w:themeColor="accent1" w:themeTint="99"/>
        </w:pBdr>
        <w:spacing w:after="0"/>
      </w:pPr>
    </w:p>
  </w:footnote>
  <w:footnote w:type="continuationSeparator" w:id="0">
    <w:p w14:paraId="5A0745AD" w14:textId="77777777" w:rsidR="006643CF" w:rsidRDefault="006643CF"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E7979" w14:textId="77777777" w:rsidR="00547931" w:rsidRDefault="00547931"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16EF6" w14:textId="77777777" w:rsidR="00547931" w:rsidRDefault="00547931">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547931" w:rsidRDefault="00547931">
    <w:pPr>
      <w:pStyle w:val="Header"/>
      <w:rPr>
        <w:noProof/>
        <w:lang w:eastAsia="en-GB"/>
      </w:rPr>
    </w:pPr>
  </w:p>
  <w:p w14:paraId="64DD1330" w14:textId="77777777" w:rsidR="00547931" w:rsidRDefault="00547931">
    <w:pPr>
      <w:pStyle w:val="Header"/>
      <w:rPr>
        <w:noProof/>
        <w:lang w:eastAsia="en-GB"/>
      </w:rPr>
    </w:pPr>
  </w:p>
  <w:p w14:paraId="1035F80D" w14:textId="77777777" w:rsidR="00547931" w:rsidRDefault="00547931">
    <w:pPr>
      <w:pStyle w:val="Header"/>
      <w:rPr>
        <w:noProof/>
        <w:lang w:eastAsia="en-GB"/>
      </w:rPr>
    </w:pPr>
  </w:p>
  <w:p w14:paraId="239A7E94" w14:textId="3FDA2A1F" w:rsidR="00547931" w:rsidRPr="00922BF8" w:rsidRDefault="00547931">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C71"/>
    <w:multiLevelType w:val="hybridMultilevel"/>
    <w:tmpl w:val="4F8AE4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9B4AFB"/>
    <w:multiLevelType w:val="hybridMultilevel"/>
    <w:tmpl w:val="777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C7DA8"/>
    <w:multiLevelType w:val="hybridMultilevel"/>
    <w:tmpl w:val="B4CEE450"/>
    <w:lvl w:ilvl="0" w:tplc="04090003">
      <w:start w:val="1"/>
      <w:numFmt w:val="bullet"/>
      <w:lvlText w:val="o"/>
      <w:lvlJc w:val="left"/>
      <w:pPr>
        <w:ind w:left="720" w:hanging="360"/>
      </w:pPr>
      <w:rPr>
        <w:rFonts w:ascii="Courier New" w:hAnsi="Courier New" w:cs="Courier New" w:hint="default"/>
      </w:rPr>
    </w:lvl>
    <w:lvl w:ilvl="1" w:tplc="824C349E">
      <w:numFmt w:val="bullet"/>
      <w:lvlText w:val="-"/>
      <w:lvlJc w:val="left"/>
      <w:pPr>
        <w:ind w:left="1440" w:hanging="360"/>
      </w:pPr>
      <w:rPr>
        <w:rFonts w:ascii="Plan" w:eastAsiaTheme="minorHAnsi" w:hAnsi="Plan"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636BB9"/>
    <w:multiLevelType w:val="hybridMultilevel"/>
    <w:tmpl w:val="C4FA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458FE"/>
    <w:multiLevelType w:val="hybridMultilevel"/>
    <w:tmpl w:val="B6EC1EC2"/>
    <w:lvl w:ilvl="0" w:tplc="EC1207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2B3F"/>
    <w:multiLevelType w:val="hybridMultilevel"/>
    <w:tmpl w:val="8E54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028FE"/>
    <w:multiLevelType w:val="hybridMultilevel"/>
    <w:tmpl w:val="C5E463D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A00700"/>
    <w:multiLevelType w:val="hybridMultilevel"/>
    <w:tmpl w:val="607E5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756E3"/>
    <w:multiLevelType w:val="hybridMultilevel"/>
    <w:tmpl w:val="02A6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669AB"/>
    <w:multiLevelType w:val="hybridMultilevel"/>
    <w:tmpl w:val="1C3C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86F35"/>
    <w:multiLevelType w:val="hybridMultilevel"/>
    <w:tmpl w:val="2F9E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732D1"/>
    <w:multiLevelType w:val="hybridMultilevel"/>
    <w:tmpl w:val="71A8ACF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0817BEC"/>
    <w:multiLevelType w:val="hybridMultilevel"/>
    <w:tmpl w:val="B9A8E704"/>
    <w:lvl w:ilvl="0" w:tplc="08090001">
      <w:start w:val="1"/>
      <w:numFmt w:val="bullet"/>
      <w:lvlText w:val=""/>
      <w:lvlJc w:val="left"/>
      <w:pPr>
        <w:ind w:left="720" w:hanging="360"/>
      </w:pPr>
      <w:rPr>
        <w:rFonts w:ascii="Symbol" w:hAnsi="Symbol" w:hint="default"/>
      </w:rPr>
    </w:lvl>
    <w:lvl w:ilvl="1" w:tplc="4128FE84">
      <w:numFmt w:val="bullet"/>
      <w:lvlText w:val="•"/>
      <w:lvlJc w:val="left"/>
      <w:pPr>
        <w:ind w:left="1800" w:hanging="720"/>
      </w:pPr>
      <w:rPr>
        <w:rFonts w:ascii="Plan" w:eastAsiaTheme="minorHAnsi" w:hAnsi="Plan"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2F50D64"/>
    <w:multiLevelType w:val="hybridMultilevel"/>
    <w:tmpl w:val="C522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67666"/>
    <w:multiLevelType w:val="hybridMultilevel"/>
    <w:tmpl w:val="D4684EC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DF1E1F"/>
    <w:multiLevelType w:val="multilevel"/>
    <w:tmpl w:val="80D6F752"/>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0" w15:restartNumberingAfterBreak="0">
    <w:nsid w:val="4F5546E6"/>
    <w:multiLevelType w:val="hybridMultilevel"/>
    <w:tmpl w:val="6FD4A5E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92845"/>
    <w:multiLevelType w:val="hybridMultilevel"/>
    <w:tmpl w:val="30BC10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E5AE1"/>
    <w:multiLevelType w:val="hybridMultilevel"/>
    <w:tmpl w:val="4F86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B3C67"/>
    <w:multiLevelType w:val="hybridMultilevel"/>
    <w:tmpl w:val="D5362CF0"/>
    <w:lvl w:ilvl="0" w:tplc="EC1207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B4325"/>
    <w:multiLevelType w:val="hybridMultilevel"/>
    <w:tmpl w:val="3680227E"/>
    <w:lvl w:ilvl="0" w:tplc="EC1207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E25C9"/>
    <w:multiLevelType w:val="hybridMultilevel"/>
    <w:tmpl w:val="B8A4DC12"/>
    <w:lvl w:ilvl="0" w:tplc="EC1207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D5E1E"/>
    <w:multiLevelType w:val="hybridMultilevel"/>
    <w:tmpl w:val="CC72D4E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7443E"/>
    <w:multiLevelType w:val="multilevel"/>
    <w:tmpl w:val="93EE8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66D744C"/>
    <w:multiLevelType w:val="hybridMultilevel"/>
    <w:tmpl w:val="C36699F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21"/>
  </w:num>
  <w:num w:numId="5">
    <w:abstractNumId w:val="31"/>
  </w:num>
  <w:num w:numId="6">
    <w:abstractNumId w:val="28"/>
  </w:num>
  <w:num w:numId="7">
    <w:abstractNumId w:val="2"/>
  </w:num>
  <w:num w:numId="8">
    <w:abstractNumId w:val="22"/>
  </w:num>
  <w:num w:numId="9">
    <w:abstractNumId w:val="3"/>
  </w:num>
  <w:num w:numId="10">
    <w:abstractNumId w:val="18"/>
  </w:num>
  <w:num w:numId="11">
    <w:abstractNumId w:val="0"/>
  </w:num>
  <w:num w:numId="12">
    <w:abstractNumId w:val="14"/>
  </w:num>
  <w:num w:numId="13">
    <w:abstractNumId w:val="20"/>
  </w:num>
  <w:num w:numId="14">
    <w:abstractNumId w:val="27"/>
  </w:num>
  <w:num w:numId="15">
    <w:abstractNumId w:val="8"/>
  </w:num>
  <w:num w:numId="16">
    <w:abstractNumId w:val="9"/>
  </w:num>
  <w:num w:numId="17">
    <w:abstractNumId w:val="30"/>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7"/>
  </w:num>
  <w:num w:numId="25">
    <w:abstractNumId w:val="4"/>
  </w:num>
  <w:num w:numId="26">
    <w:abstractNumId w:val="11"/>
  </w:num>
  <w:num w:numId="27">
    <w:abstractNumId w:val="19"/>
  </w:num>
  <w:num w:numId="28">
    <w:abstractNumId w:val="4"/>
  </w:num>
  <w:num w:numId="29">
    <w:abstractNumId w:val="4"/>
  </w:num>
  <w:num w:numId="30">
    <w:abstractNumId w:val="4"/>
  </w:num>
  <w:num w:numId="31">
    <w:abstractNumId w:val="4"/>
  </w:num>
  <w:num w:numId="32">
    <w:abstractNumId w:val="23"/>
  </w:num>
  <w:num w:numId="33">
    <w:abstractNumId w:val="17"/>
  </w:num>
  <w:num w:numId="34">
    <w:abstractNumId w:val="5"/>
  </w:num>
  <w:num w:numId="35">
    <w:abstractNumId w:val="1"/>
  </w:num>
  <w:num w:numId="36">
    <w:abstractNumId w:val="13"/>
  </w:num>
  <w:num w:numId="37">
    <w:abstractNumId w:val="12"/>
  </w:num>
  <w:num w:numId="38">
    <w:abstractNumId w:val="6"/>
  </w:num>
  <w:num w:numId="39">
    <w:abstractNumId w:val="26"/>
  </w:num>
  <w:num w:numId="40">
    <w:abstractNumId w:val="25"/>
  </w:num>
  <w:num w:numId="4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CE"/>
    <w:rsid w:val="00001843"/>
    <w:rsid w:val="00004CB7"/>
    <w:rsid w:val="00013532"/>
    <w:rsid w:val="00013A93"/>
    <w:rsid w:val="0002333F"/>
    <w:rsid w:val="00031C02"/>
    <w:rsid w:val="000379B7"/>
    <w:rsid w:val="000379BE"/>
    <w:rsid w:val="00037A7C"/>
    <w:rsid w:val="00037DC0"/>
    <w:rsid w:val="0004041F"/>
    <w:rsid w:val="000420E5"/>
    <w:rsid w:val="00042B9F"/>
    <w:rsid w:val="00063C74"/>
    <w:rsid w:val="00064CE4"/>
    <w:rsid w:val="00074FB1"/>
    <w:rsid w:val="0008017A"/>
    <w:rsid w:val="00080677"/>
    <w:rsid w:val="00081236"/>
    <w:rsid w:val="00081556"/>
    <w:rsid w:val="0008218E"/>
    <w:rsid w:val="00082B9C"/>
    <w:rsid w:val="0008547F"/>
    <w:rsid w:val="0009643D"/>
    <w:rsid w:val="000A787B"/>
    <w:rsid w:val="000B1F93"/>
    <w:rsid w:val="000B5BEE"/>
    <w:rsid w:val="000B6038"/>
    <w:rsid w:val="000B65B8"/>
    <w:rsid w:val="000D3418"/>
    <w:rsid w:val="000D400E"/>
    <w:rsid w:val="000D4826"/>
    <w:rsid w:val="000D6179"/>
    <w:rsid w:val="000D76F1"/>
    <w:rsid w:val="000E38D9"/>
    <w:rsid w:val="000E3BAC"/>
    <w:rsid w:val="000E4AE5"/>
    <w:rsid w:val="000F0C16"/>
    <w:rsid w:val="000F135A"/>
    <w:rsid w:val="00100E98"/>
    <w:rsid w:val="00102F77"/>
    <w:rsid w:val="00107B90"/>
    <w:rsid w:val="001138C4"/>
    <w:rsid w:val="00116573"/>
    <w:rsid w:val="00117AEA"/>
    <w:rsid w:val="001205C6"/>
    <w:rsid w:val="00127399"/>
    <w:rsid w:val="001302F3"/>
    <w:rsid w:val="00140744"/>
    <w:rsid w:val="00141BD0"/>
    <w:rsid w:val="00146D5B"/>
    <w:rsid w:val="00147809"/>
    <w:rsid w:val="0015066D"/>
    <w:rsid w:val="00153A15"/>
    <w:rsid w:val="001540B4"/>
    <w:rsid w:val="001564E0"/>
    <w:rsid w:val="0016027A"/>
    <w:rsid w:val="0016460A"/>
    <w:rsid w:val="00164B32"/>
    <w:rsid w:val="0016652B"/>
    <w:rsid w:val="001706A2"/>
    <w:rsid w:val="001713E8"/>
    <w:rsid w:val="001863B5"/>
    <w:rsid w:val="00192C48"/>
    <w:rsid w:val="001A2D1B"/>
    <w:rsid w:val="001A4272"/>
    <w:rsid w:val="001A4D18"/>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20242"/>
    <w:rsid w:val="00221D46"/>
    <w:rsid w:val="00221DCA"/>
    <w:rsid w:val="00225C04"/>
    <w:rsid w:val="0022610E"/>
    <w:rsid w:val="002344D3"/>
    <w:rsid w:val="0023532B"/>
    <w:rsid w:val="00241172"/>
    <w:rsid w:val="002412DC"/>
    <w:rsid w:val="002434AA"/>
    <w:rsid w:val="00245FE8"/>
    <w:rsid w:val="002537C5"/>
    <w:rsid w:val="00260962"/>
    <w:rsid w:val="0026564D"/>
    <w:rsid w:val="00267C12"/>
    <w:rsid w:val="00271FE2"/>
    <w:rsid w:val="00282CB6"/>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519C"/>
    <w:rsid w:val="002C6C11"/>
    <w:rsid w:val="002D38B8"/>
    <w:rsid w:val="002D3CA4"/>
    <w:rsid w:val="002D434C"/>
    <w:rsid w:val="002D4AC5"/>
    <w:rsid w:val="002D51BC"/>
    <w:rsid w:val="002E1BFE"/>
    <w:rsid w:val="002F2253"/>
    <w:rsid w:val="002F3588"/>
    <w:rsid w:val="002F48C9"/>
    <w:rsid w:val="003041C1"/>
    <w:rsid w:val="00306782"/>
    <w:rsid w:val="00306EF0"/>
    <w:rsid w:val="003078A6"/>
    <w:rsid w:val="00312A7B"/>
    <w:rsid w:val="003147B0"/>
    <w:rsid w:val="0032361C"/>
    <w:rsid w:val="00323D1A"/>
    <w:rsid w:val="00330B3E"/>
    <w:rsid w:val="00333F3E"/>
    <w:rsid w:val="00333F50"/>
    <w:rsid w:val="00335DFE"/>
    <w:rsid w:val="00352EFB"/>
    <w:rsid w:val="00356643"/>
    <w:rsid w:val="003574FA"/>
    <w:rsid w:val="003626A9"/>
    <w:rsid w:val="0036546E"/>
    <w:rsid w:val="00371E51"/>
    <w:rsid w:val="003740CE"/>
    <w:rsid w:val="0038493C"/>
    <w:rsid w:val="003A0C0F"/>
    <w:rsid w:val="003A2DBF"/>
    <w:rsid w:val="003A3C8A"/>
    <w:rsid w:val="003A50AD"/>
    <w:rsid w:val="003A5E79"/>
    <w:rsid w:val="003B41A2"/>
    <w:rsid w:val="003B751F"/>
    <w:rsid w:val="003C1C1E"/>
    <w:rsid w:val="003D14E9"/>
    <w:rsid w:val="003D699F"/>
    <w:rsid w:val="003D777D"/>
    <w:rsid w:val="003E7CB1"/>
    <w:rsid w:val="003F06BF"/>
    <w:rsid w:val="003F364B"/>
    <w:rsid w:val="003F3B7D"/>
    <w:rsid w:val="003F3EF3"/>
    <w:rsid w:val="003F426A"/>
    <w:rsid w:val="003F4EA4"/>
    <w:rsid w:val="00414D4A"/>
    <w:rsid w:val="00420896"/>
    <w:rsid w:val="004225F3"/>
    <w:rsid w:val="00430A1F"/>
    <w:rsid w:val="00435A96"/>
    <w:rsid w:val="00436177"/>
    <w:rsid w:val="00440922"/>
    <w:rsid w:val="00444ABE"/>
    <w:rsid w:val="00444EBE"/>
    <w:rsid w:val="0044588A"/>
    <w:rsid w:val="00450482"/>
    <w:rsid w:val="004512C4"/>
    <w:rsid w:val="004633E9"/>
    <w:rsid w:val="004647F2"/>
    <w:rsid w:val="004655DE"/>
    <w:rsid w:val="00467E62"/>
    <w:rsid w:val="00467F24"/>
    <w:rsid w:val="0047729F"/>
    <w:rsid w:val="00480B83"/>
    <w:rsid w:val="00481D19"/>
    <w:rsid w:val="0048203A"/>
    <w:rsid w:val="00483054"/>
    <w:rsid w:val="004856D3"/>
    <w:rsid w:val="00487B6B"/>
    <w:rsid w:val="00491005"/>
    <w:rsid w:val="00495723"/>
    <w:rsid w:val="004A0F15"/>
    <w:rsid w:val="004A4C26"/>
    <w:rsid w:val="004A4CCC"/>
    <w:rsid w:val="004B1D6D"/>
    <w:rsid w:val="004B5754"/>
    <w:rsid w:val="004E401D"/>
    <w:rsid w:val="004E50C7"/>
    <w:rsid w:val="004F4B5D"/>
    <w:rsid w:val="004F52EE"/>
    <w:rsid w:val="00501AC9"/>
    <w:rsid w:val="00506F33"/>
    <w:rsid w:val="00516AFE"/>
    <w:rsid w:val="00517A82"/>
    <w:rsid w:val="00524108"/>
    <w:rsid w:val="00526221"/>
    <w:rsid w:val="00536511"/>
    <w:rsid w:val="00540CEF"/>
    <w:rsid w:val="0054249A"/>
    <w:rsid w:val="00544E26"/>
    <w:rsid w:val="00544E32"/>
    <w:rsid w:val="00545C42"/>
    <w:rsid w:val="0054690D"/>
    <w:rsid w:val="00547931"/>
    <w:rsid w:val="00552A25"/>
    <w:rsid w:val="0055717C"/>
    <w:rsid w:val="00565A6C"/>
    <w:rsid w:val="0057226B"/>
    <w:rsid w:val="0057369F"/>
    <w:rsid w:val="00580FBF"/>
    <w:rsid w:val="00581B8D"/>
    <w:rsid w:val="00585112"/>
    <w:rsid w:val="00585F26"/>
    <w:rsid w:val="005876B9"/>
    <w:rsid w:val="005931E1"/>
    <w:rsid w:val="005A6882"/>
    <w:rsid w:val="005C2468"/>
    <w:rsid w:val="005C5A9B"/>
    <w:rsid w:val="005C63EF"/>
    <w:rsid w:val="005D7A5A"/>
    <w:rsid w:val="005E02D3"/>
    <w:rsid w:val="005E1ADE"/>
    <w:rsid w:val="005E239F"/>
    <w:rsid w:val="005E66ED"/>
    <w:rsid w:val="005F0501"/>
    <w:rsid w:val="005F7961"/>
    <w:rsid w:val="00615D29"/>
    <w:rsid w:val="006208A8"/>
    <w:rsid w:val="00624C5F"/>
    <w:rsid w:val="00625AD1"/>
    <w:rsid w:val="0063138C"/>
    <w:rsid w:val="00633A43"/>
    <w:rsid w:val="00635B2B"/>
    <w:rsid w:val="006419D0"/>
    <w:rsid w:val="00650267"/>
    <w:rsid w:val="006643CF"/>
    <w:rsid w:val="0066749A"/>
    <w:rsid w:val="00670AA8"/>
    <w:rsid w:val="006838BF"/>
    <w:rsid w:val="0068509D"/>
    <w:rsid w:val="00692B45"/>
    <w:rsid w:val="00693785"/>
    <w:rsid w:val="006A283D"/>
    <w:rsid w:val="006A57BC"/>
    <w:rsid w:val="006B381F"/>
    <w:rsid w:val="006B3EE3"/>
    <w:rsid w:val="006C01A0"/>
    <w:rsid w:val="006C399C"/>
    <w:rsid w:val="006C5E73"/>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7FB2"/>
    <w:rsid w:val="007437CC"/>
    <w:rsid w:val="00750D36"/>
    <w:rsid w:val="00754682"/>
    <w:rsid w:val="007675F8"/>
    <w:rsid w:val="0078678D"/>
    <w:rsid w:val="00792E3F"/>
    <w:rsid w:val="007973F3"/>
    <w:rsid w:val="007A560C"/>
    <w:rsid w:val="007A79CA"/>
    <w:rsid w:val="007B3210"/>
    <w:rsid w:val="007B3241"/>
    <w:rsid w:val="007B3A02"/>
    <w:rsid w:val="007B52AA"/>
    <w:rsid w:val="007C0828"/>
    <w:rsid w:val="007C160C"/>
    <w:rsid w:val="007D68ED"/>
    <w:rsid w:val="007E2779"/>
    <w:rsid w:val="007E587E"/>
    <w:rsid w:val="007F35B2"/>
    <w:rsid w:val="007F716C"/>
    <w:rsid w:val="00801BBC"/>
    <w:rsid w:val="008110A6"/>
    <w:rsid w:val="00811D61"/>
    <w:rsid w:val="00816283"/>
    <w:rsid w:val="0081738F"/>
    <w:rsid w:val="00817BC2"/>
    <w:rsid w:val="00821131"/>
    <w:rsid w:val="00827ADE"/>
    <w:rsid w:val="00830F37"/>
    <w:rsid w:val="0083115B"/>
    <w:rsid w:val="00833E0E"/>
    <w:rsid w:val="00834E51"/>
    <w:rsid w:val="008367E1"/>
    <w:rsid w:val="00842957"/>
    <w:rsid w:val="00843505"/>
    <w:rsid w:val="0084465B"/>
    <w:rsid w:val="0084502B"/>
    <w:rsid w:val="008542EE"/>
    <w:rsid w:val="008614B5"/>
    <w:rsid w:val="008623EE"/>
    <w:rsid w:val="008660AF"/>
    <w:rsid w:val="00870E0F"/>
    <w:rsid w:val="008711BC"/>
    <w:rsid w:val="008751A2"/>
    <w:rsid w:val="008757C4"/>
    <w:rsid w:val="00877ABF"/>
    <w:rsid w:val="00880543"/>
    <w:rsid w:val="008861BA"/>
    <w:rsid w:val="00886800"/>
    <w:rsid w:val="0089352A"/>
    <w:rsid w:val="00897B89"/>
    <w:rsid w:val="008A14A3"/>
    <w:rsid w:val="008A17D8"/>
    <w:rsid w:val="008A4B01"/>
    <w:rsid w:val="008B4171"/>
    <w:rsid w:val="008B7741"/>
    <w:rsid w:val="008C1638"/>
    <w:rsid w:val="008C1A66"/>
    <w:rsid w:val="008C5BA6"/>
    <w:rsid w:val="008C6A83"/>
    <w:rsid w:val="008D2E0A"/>
    <w:rsid w:val="008E4F70"/>
    <w:rsid w:val="0090267A"/>
    <w:rsid w:val="00904E12"/>
    <w:rsid w:val="0090609F"/>
    <w:rsid w:val="00913199"/>
    <w:rsid w:val="0091726E"/>
    <w:rsid w:val="00920DB3"/>
    <w:rsid w:val="00922BF8"/>
    <w:rsid w:val="00937C2A"/>
    <w:rsid w:val="0094240B"/>
    <w:rsid w:val="0094349C"/>
    <w:rsid w:val="009508A2"/>
    <w:rsid w:val="009546FB"/>
    <w:rsid w:val="00956428"/>
    <w:rsid w:val="00961BE4"/>
    <w:rsid w:val="00963A5A"/>
    <w:rsid w:val="00966238"/>
    <w:rsid w:val="00967763"/>
    <w:rsid w:val="00972491"/>
    <w:rsid w:val="00973C32"/>
    <w:rsid w:val="00974096"/>
    <w:rsid w:val="00985BC7"/>
    <w:rsid w:val="009868A1"/>
    <w:rsid w:val="00993873"/>
    <w:rsid w:val="00994945"/>
    <w:rsid w:val="009953D8"/>
    <w:rsid w:val="009A12A9"/>
    <w:rsid w:val="009A54DF"/>
    <w:rsid w:val="009A5B3E"/>
    <w:rsid w:val="009B1D2E"/>
    <w:rsid w:val="009C21DC"/>
    <w:rsid w:val="009C4EB4"/>
    <w:rsid w:val="009C4EEF"/>
    <w:rsid w:val="009C748A"/>
    <w:rsid w:val="009C7F2C"/>
    <w:rsid w:val="009D7F24"/>
    <w:rsid w:val="009E1D02"/>
    <w:rsid w:val="009E229B"/>
    <w:rsid w:val="009F328F"/>
    <w:rsid w:val="009F4742"/>
    <w:rsid w:val="009F4842"/>
    <w:rsid w:val="009F6FCA"/>
    <w:rsid w:val="00A0066D"/>
    <w:rsid w:val="00A01395"/>
    <w:rsid w:val="00A06670"/>
    <w:rsid w:val="00A07D46"/>
    <w:rsid w:val="00A138A7"/>
    <w:rsid w:val="00A149A6"/>
    <w:rsid w:val="00A16EE8"/>
    <w:rsid w:val="00A2034F"/>
    <w:rsid w:val="00A211CB"/>
    <w:rsid w:val="00A2146C"/>
    <w:rsid w:val="00A33932"/>
    <w:rsid w:val="00A3471A"/>
    <w:rsid w:val="00A354D2"/>
    <w:rsid w:val="00A35970"/>
    <w:rsid w:val="00A41BDF"/>
    <w:rsid w:val="00A44581"/>
    <w:rsid w:val="00A47302"/>
    <w:rsid w:val="00A50016"/>
    <w:rsid w:val="00A52FF9"/>
    <w:rsid w:val="00A56AC7"/>
    <w:rsid w:val="00A6548C"/>
    <w:rsid w:val="00A811F8"/>
    <w:rsid w:val="00A86051"/>
    <w:rsid w:val="00A92AB7"/>
    <w:rsid w:val="00AA28CE"/>
    <w:rsid w:val="00AB6917"/>
    <w:rsid w:val="00AB7EED"/>
    <w:rsid w:val="00AC0184"/>
    <w:rsid w:val="00AC0997"/>
    <w:rsid w:val="00AC6C42"/>
    <w:rsid w:val="00AC7B2E"/>
    <w:rsid w:val="00AD5F3A"/>
    <w:rsid w:val="00AE2A8C"/>
    <w:rsid w:val="00AE4A13"/>
    <w:rsid w:val="00AF0425"/>
    <w:rsid w:val="00B02EDB"/>
    <w:rsid w:val="00B125F5"/>
    <w:rsid w:val="00B17DD2"/>
    <w:rsid w:val="00B22E92"/>
    <w:rsid w:val="00B22EFE"/>
    <w:rsid w:val="00B279D6"/>
    <w:rsid w:val="00B33A75"/>
    <w:rsid w:val="00B36089"/>
    <w:rsid w:val="00B36E7A"/>
    <w:rsid w:val="00B45F21"/>
    <w:rsid w:val="00B531EF"/>
    <w:rsid w:val="00B5336B"/>
    <w:rsid w:val="00B541B1"/>
    <w:rsid w:val="00B6140F"/>
    <w:rsid w:val="00B635ED"/>
    <w:rsid w:val="00B70AC9"/>
    <w:rsid w:val="00B72B94"/>
    <w:rsid w:val="00B73293"/>
    <w:rsid w:val="00B77164"/>
    <w:rsid w:val="00B81B53"/>
    <w:rsid w:val="00B84F09"/>
    <w:rsid w:val="00B86F02"/>
    <w:rsid w:val="00B93154"/>
    <w:rsid w:val="00B94DE2"/>
    <w:rsid w:val="00B97215"/>
    <w:rsid w:val="00BA4A25"/>
    <w:rsid w:val="00BB0DCE"/>
    <w:rsid w:val="00BB65A9"/>
    <w:rsid w:val="00BD1680"/>
    <w:rsid w:val="00BD4944"/>
    <w:rsid w:val="00BE10D2"/>
    <w:rsid w:val="00BE324C"/>
    <w:rsid w:val="00BE3425"/>
    <w:rsid w:val="00BE5F17"/>
    <w:rsid w:val="00BF353D"/>
    <w:rsid w:val="00BF50E0"/>
    <w:rsid w:val="00BF6659"/>
    <w:rsid w:val="00C00918"/>
    <w:rsid w:val="00C1596F"/>
    <w:rsid w:val="00C170A7"/>
    <w:rsid w:val="00C31ED4"/>
    <w:rsid w:val="00C375FF"/>
    <w:rsid w:val="00C4008C"/>
    <w:rsid w:val="00C426E3"/>
    <w:rsid w:val="00C44312"/>
    <w:rsid w:val="00C503B6"/>
    <w:rsid w:val="00C50B4E"/>
    <w:rsid w:val="00C60092"/>
    <w:rsid w:val="00C616CF"/>
    <w:rsid w:val="00C63DE4"/>
    <w:rsid w:val="00C7084C"/>
    <w:rsid w:val="00C73847"/>
    <w:rsid w:val="00C745F2"/>
    <w:rsid w:val="00C77362"/>
    <w:rsid w:val="00C828AE"/>
    <w:rsid w:val="00C8315E"/>
    <w:rsid w:val="00C83815"/>
    <w:rsid w:val="00C86F6D"/>
    <w:rsid w:val="00C92DD8"/>
    <w:rsid w:val="00C956E5"/>
    <w:rsid w:val="00C97F99"/>
    <w:rsid w:val="00CA6146"/>
    <w:rsid w:val="00CB2E27"/>
    <w:rsid w:val="00CB4EA0"/>
    <w:rsid w:val="00CC1909"/>
    <w:rsid w:val="00CC1C31"/>
    <w:rsid w:val="00CC1FB2"/>
    <w:rsid w:val="00CD2A57"/>
    <w:rsid w:val="00CD687C"/>
    <w:rsid w:val="00CF047F"/>
    <w:rsid w:val="00CF35B4"/>
    <w:rsid w:val="00D013F8"/>
    <w:rsid w:val="00D0168D"/>
    <w:rsid w:val="00D051D5"/>
    <w:rsid w:val="00D06A62"/>
    <w:rsid w:val="00D1003B"/>
    <w:rsid w:val="00D102EA"/>
    <w:rsid w:val="00D1052A"/>
    <w:rsid w:val="00D10DB0"/>
    <w:rsid w:val="00D15878"/>
    <w:rsid w:val="00D20935"/>
    <w:rsid w:val="00D21D37"/>
    <w:rsid w:val="00D23B15"/>
    <w:rsid w:val="00D32EDE"/>
    <w:rsid w:val="00D35B45"/>
    <w:rsid w:val="00D41ADE"/>
    <w:rsid w:val="00D51E42"/>
    <w:rsid w:val="00D61D15"/>
    <w:rsid w:val="00D62A9A"/>
    <w:rsid w:val="00D63605"/>
    <w:rsid w:val="00D642D7"/>
    <w:rsid w:val="00D656ED"/>
    <w:rsid w:val="00D65BF3"/>
    <w:rsid w:val="00D6762A"/>
    <w:rsid w:val="00D800EC"/>
    <w:rsid w:val="00D8013C"/>
    <w:rsid w:val="00D80B71"/>
    <w:rsid w:val="00D8350B"/>
    <w:rsid w:val="00D84987"/>
    <w:rsid w:val="00D84CF7"/>
    <w:rsid w:val="00DA3AD5"/>
    <w:rsid w:val="00DA739B"/>
    <w:rsid w:val="00DC6A93"/>
    <w:rsid w:val="00DC6BE1"/>
    <w:rsid w:val="00DD1A12"/>
    <w:rsid w:val="00DD5F7F"/>
    <w:rsid w:val="00DD6470"/>
    <w:rsid w:val="00DD7E84"/>
    <w:rsid w:val="00DE2D49"/>
    <w:rsid w:val="00DF1DBD"/>
    <w:rsid w:val="00E04088"/>
    <w:rsid w:val="00E11720"/>
    <w:rsid w:val="00E124DC"/>
    <w:rsid w:val="00E13ED9"/>
    <w:rsid w:val="00E15997"/>
    <w:rsid w:val="00E21ABB"/>
    <w:rsid w:val="00E24FFA"/>
    <w:rsid w:val="00E2697F"/>
    <w:rsid w:val="00E26B04"/>
    <w:rsid w:val="00E331C8"/>
    <w:rsid w:val="00E36083"/>
    <w:rsid w:val="00E368D5"/>
    <w:rsid w:val="00E50EC7"/>
    <w:rsid w:val="00E5286B"/>
    <w:rsid w:val="00E557C0"/>
    <w:rsid w:val="00E60EF4"/>
    <w:rsid w:val="00E63589"/>
    <w:rsid w:val="00E6399F"/>
    <w:rsid w:val="00E66D58"/>
    <w:rsid w:val="00E721C0"/>
    <w:rsid w:val="00E73EBB"/>
    <w:rsid w:val="00E831C1"/>
    <w:rsid w:val="00E90C80"/>
    <w:rsid w:val="00E94D09"/>
    <w:rsid w:val="00EA4BC8"/>
    <w:rsid w:val="00EC66E1"/>
    <w:rsid w:val="00EC7B99"/>
    <w:rsid w:val="00EE1C35"/>
    <w:rsid w:val="00EE2497"/>
    <w:rsid w:val="00EE4661"/>
    <w:rsid w:val="00EE4F7B"/>
    <w:rsid w:val="00EE63A0"/>
    <w:rsid w:val="00EF2CF3"/>
    <w:rsid w:val="00EF3F57"/>
    <w:rsid w:val="00EF4D84"/>
    <w:rsid w:val="00EF5042"/>
    <w:rsid w:val="00EF690C"/>
    <w:rsid w:val="00F17D4A"/>
    <w:rsid w:val="00F209A0"/>
    <w:rsid w:val="00F22D47"/>
    <w:rsid w:val="00F307A8"/>
    <w:rsid w:val="00F400E6"/>
    <w:rsid w:val="00F46250"/>
    <w:rsid w:val="00F4761B"/>
    <w:rsid w:val="00F47A6B"/>
    <w:rsid w:val="00F503F2"/>
    <w:rsid w:val="00F53773"/>
    <w:rsid w:val="00F54CC6"/>
    <w:rsid w:val="00F55ECC"/>
    <w:rsid w:val="00F5753C"/>
    <w:rsid w:val="00F64F2B"/>
    <w:rsid w:val="00F716A4"/>
    <w:rsid w:val="00F750D9"/>
    <w:rsid w:val="00F763FE"/>
    <w:rsid w:val="00F809FD"/>
    <w:rsid w:val="00F81958"/>
    <w:rsid w:val="00F878C6"/>
    <w:rsid w:val="00F91795"/>
    <w:rsid w:val="00F94560"/>
    <w:rsid w:val="00F94EC1"/>
    <w:rsid w:val="00F97E2F"/>
    <w:rsid w:val="00FA0661"/>
    <w:rsid w:val="00FA39C6"/>
    <w:rsid w:val="00FA7539"/>
    <w:rsid w:val="00FB037C"/>
    <w:rsid w:val="00FC5E79"/>
    <w:rsid w:val="00FC7061"/>
    <w:rsid w:val="00FD6824"/>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F17D4A"/>
    <w:pPr>
      <w:spacing w:after="0" w:line="240" w:lineRule="auto"/>
    </w:pPr>
    <w:rPr>
      <w:color w:val="3B3059" w:themeColor="text2"/>
      <w:sz w:val="20"/>
    </w:rPr>
  </w:style>
  <w:style w:type="character" w:customStyle="1" w:styleId="pi-fontsize-2">
    <w:name w:val="pi-fontsize-2"/>
    <w:basedOn w:val="DefaultParagraphFont"/>
    <w:rsid w:val="00BE1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anDocumentDate xmlns="abd790a8-4060-4d86-a330-db469739327f">2016-05-17T23:00:00+00:00</PlanDocumentDate>
    <Language xmlns="http://schemas.microsoft.com/sharepoint/v3">English</Language>
    <PlanDocumentCountry xmlns="abd790a8-4060-4d86-a330-db469739327f">
      <Value>72</Value>
    </PlanDocumentCountry>
    <PlanOwnership xmlns="abd790a8-4060-4d86-a330-db469739327f">Plan</PlanOwnership>
    <PlanDocumentTypesTaxHTField0 xmlns="abd790a8-4060-4d86-a330-db469739327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ebcb2fda-7bf9-49c3-bc87-32f42b9f8175</TermId>
        </TermInfo>
      </Terms>
    </PlanDocumentTypesTaxHTField0>
    <PlanConfidentiality xmlns="abd790a8-4060-4d86-a330-db469739327f">Open</PlanConfidentiality>
    <PlanKeywordsTaxHTField0 xmlns="abd790a8-4060-4d86-a330-db469739327f">
      <Terms xmlns="http://schemas.microsoft.com/office/infopath/2007/PartnerControls"/>
    </PlanKeywordsTaxHTField0>
    <PlanRegionsTaxHTField0 xmlns="abd790a8-4060-4d86-a330-db469739327f">
      <Terms xmlns="http://schemas.microsoft.com/office/infopath/2007/PartnerControls">
        <TermInfo xmlns="http://schemas.microsoft.com/office/infopath/2007/PartnerControls">
          <TermName xmlns="http://schemas.microsoft.com/office/infopath/2007/PartnerControls">GLO</TermName>
          <TermId xmlns="http://schemas.microsoft.com/office/infopath/2007/PartnerControls">2eeb3e66-b4de-4e5e-bc1a-12be912226f8</TermId>
        </TermInfo>
      </Terms>
    </PlanRegionsTaxHTField0>
    <Document xmlns="abd790a8-4060-4d86-a330-db469739327f">Policy</Document>
    <File_x0020_format xmlns="abd790a8-4060-4d86-a330-db469739327f">Microsoft Word</File_x0020_format>
    <PlanWorkAreas xmlns="abd790a8-4060-4d86-a330-db469739327f">
      <Value>Communications</Value>
    </PlanWorkAreas>
    <TaxCatchAll xmlns="0d05f0d1-de04-45e0-a7e1-2f9d05b983ee">
      <Value>5</Value>
      <Value>51</Value>
    </TaxCatchAll>
    <PlanDocumentStatus xmlns="abd790a8-4060-4d86-a330-db469739327f">Final</PlanDocumentStatus>
    <i517497ae73a48dd98943626454fd50b xmlns="0d05f0d1-de04-45e0-a7e1-2f9d05b983ee">
      <Terms xmlns="http://schemas.microsoft.com/office/infopath/2007/PartnerControls"/>
    </i517497ae73a48dd98943626454fd50b>
    <_dlc_DocId xmlns="0d05f0d1-de04-45e0-a7e1-2f9d05b983ee">PLANET-384-39</_dlc_DocId>
    <_dlc_DocIdUrl xmlns="0d05f0d1-de04-45e0-a7e1-2f9d05b983ee">
      <Url>https://planet.planapps.org/StaffInfo/GlobalBrand/_layouts/15/DocIdRedir.aspx?ID=PLANET-384-39</Url>
      <Description>PLANET-384-39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lan Core Document Content Type" ma:contentTypeID="0x010100EDA1ED0CC29E40D1BD7FFB599015EB280024B8CC613753184094CBE969C298E20E" ma:contentTypeVersion="19" ma:contentTypeDescription="Plan Core Document Content Type" ma:contentTypeScope="" ma:versionID="3ee3e9b7215dbd795ac9055de3172b67">
  <xsd:schema xmlns:xsd="http://www.w3.org/2001/XMLSchema" xmlns:xs="http://www.w3.org/2001/XMLSchema" xmlns:p="http://schemas.microsoft.com/office/2006/metadata/properties" xmlns:ns1="http://schemas.microsoft.com/sharepoint/v3" xmlns:ns2="abd790a8-4060-4d86-a330-db469739327f" xmlns:ns3="0d05f0d1-de04-45e0-a7e1-2f9d05b983ee" targetNamespace="http://schemas.microsoft.com/office/2006/metadata/properties" ma:root="true" ma:fieldsID="bb9e7ef74a7b79e86f6b06c7b8a49f08" ns1:_="" ns2:_="" ns3:_="">
    <xsd:import namespace="http://schemas.microsoft.com/sharepoint/v3"/>
    <xsd:import namespace="abd790a8-4060-4d86-a330-db469739327f"/>
    <xsd:import namespace="0d05f0d1-de04-45e0-a7e1-2f9d05b983ee"/>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WorkAreas" minOccurs="0"/>
                <xsd:element ref="ns2:PlanRegionsTaxHTField0" minOccurs="0"/>
                <xsd:element ref="ns2:PlanDocumentTypesTaxHTField0" minOccurs="0"/>
                <xsd:element ref="ns3:TaxCatchAll" minOccurs="0"/>
                <xsd:element ref="ns2:PlanKeywordsTaxHTField0" minOccurs="0"/>
                <xsd:element ref="ns3:TaxCatchAllLabel" minOccurs="0"/>
                <xsd:element ref="ns2:Document" minOccurs="0"/>
                <xsd:element ref="ns2:File_x0020_format" minOccurs="0"/>
                <xsd:element ref="ns3:i517497ae73a48dd98943626454fd50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bd790a8-4060-4d86-a330-db469739327f" elementFormDefault="qualified">
    <xsd:import namespace="http://schemas.microsoft.com/office/2006/documentManagement/types"/>
    <xsd:import namespace="http://schemas.microsoft.com/office/infopath/2007/PartnerControls"/>
    <xsd:element name="PlanDocumentDate" ma:index="2" ma:displayName="Document Date" ma:format="DateOnly" ma:internalName="PlanDocumentDate">
      <xsd:simpleType>
        <xsd:restriction base="dms:DateTime"/>
      </xsd:simpleType>
    </xsd:element>
    <xsd:element name="PlanDocumentCountry" ma:index="4" nillable="true" ma:displayName="Country" ma:list="65c3f958-436a-4608-8f57-42055a4a987d" ma:internalName="PlanDocumentCountry" ma:showField="Title" ma:web="0d05f0d1-de04-45e0-a7e1-2f9d05b983ee" ma:requiredMultiChoice="true">
      <xsd:complexType>
        <xsd:complexContent>
          <xsd:extension base="dms:MultiChoiceLookup">
            <xsd:sequence>
              <xsd:element name="Value" type="dms:Lookup" maxOccurs="unbounded" minOccurs="0" nillable="true"/>
            </xsd:sequence>
          </xsd:extension>
        </xsd:complexContent>
      </xsd:complexType>
    </xsd:element>
    <xsd:element name="PlanDocumentStatus" ma:index="5" nillable="true" ma:displayName="Document Status" ma:default="Final" ma:format="Dropdown" ma:internalName="PlanDocumentStatus">
      <xsd:simpleType>
        <xsd:restriction base="dms:Choice">
          <xsd:enumeration value="Arch"/>
          <xsd:enumeration value="Draft"/>
          <xsd:enumeration value="Final Draft"/>
          <xsd:enumeration value="Final"/>
        </xsd:restriction>
      </xsd:simpleType>
    </xsd:element>
    <xsd:element name="PlanConfidentiality" ma:index="6" ma:displayName="Confidentiality" ma:default="Open" ma:format="Dropdown" ma:internalName="PlanConfidentiality">
      <xsd:simpleType>
        <xsd:restriction base="dms:Choice">
          <xsd:enumeration value="Open"/>
          <xsd:enumeration value="Confidential"/>
        </xsd:restriction>
      </xsd:simpleType>
    </xsd:element>
    <xsd:element name="PlanOwnership" ma:index="7" ma:displayName="Ownership" ma:default="Plan" ma:format="Dropdown" ma:internalName="PlanOwnership">
      <xsd:simpleType>
        <xsd:restriction base="dms:Choice">
          <xsd:enumeration value="Plan"/>
          <xsd:enumeration value="Non Plan"/>
        </xsd:restriction>
      </xsd:simpleType>
    </xsd:element>
    <xsd:element name="PlanWorkAreas" ma:index="17" nillable="true" ma:displayName="Plan Work Area" ma:hidden="true" ma:internalName="PlanWorkAreas" ma:readOnly="false">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PlanRegionsTaxHTField0" ma:index="18" ma:taxonomy="true" ma:internalName="PlanRegionsTaxHTField0" ma:taxonomyFieldName="PlanRegions" ma:displayName="Plan Regions" ma:default="" ma:fieldId="{bbea32a8-92b3-4dce-a6a5-0dd3bc9546ab}" ma:taxonomyMulti="true" ma:sspId="7c8c3aeb-66a8-450a-92de-7fdfd18cf00c" ma:termSetId="457300ed-ead7-4c54-a8e2-086919c7596f" ma:anchorId="00000000-0000-0000-0000-000000000000" ma:open="false" ma:isKeyword="false">
      <xsd:complexType>
        <xsd:sequence>
          <xsd:element ref="pc:Terms" minOccurs="0" maxOccurs="1"/>
        </xsd:sequence>
      </xsd:complexType>
    </xsd:element>
    <xsd:element name="PlanDocumentTypesTaxHTField0" ma:index="19" ma:taxonomy="true" ma:internalName="PlanDocumentTypesTaxHTField0" ma:taxonomyFieldName="PlanDocumentType" ma:displayName="Document Type" ma:readOnly="false" ma:default="" ma:fieldId="{cbfd5309-cdbd-4ae0-acc5-e09aa4238f4f}" ma:sspId="7c8c3aeb-66a8-450a-92de-7fdfd18cf00c" ma:termSetId="8c8f6348-1575-488d-85f7-2a37e9ed3d0a" ma:anchorId="00000000-0000-0000-0000-000000000000" ma:open="false" ma:isKeyword="false">
      <xsd:complexType>
        <xsd:sequence>
          <xsd:element ref="pc:Terms" minOccurs="0" maxOccurs="1"/>
        </xsd:sequence>
      </xsd:complexType>
    </xsd:element>
    <xsd:element name="PlanKeywordsTaxHTField0" ma:index="21" nillable="true" ma:taxonomy="true" ma:internalName="PlanKeywordsTaxHTField0" ma:taxonomyFieldName="PlanKeywords" ma:displayName="Keywords" ma:readOnly="false" ma:default="" ma:fieldId="{7d94941a-b447-41c3-9c38-bfbcb34a57fd}" ma:taxonomyMulti="true" ma:sspId="7c8c3aeb-66a8-450a-92de-7fdfd18cf00c" ma:termSetId="35cb62ca-4b10-4647-98a9-2541d6d98258" ma:anchorId="00000000-0000-0000-0000-000000000000" ma:open="false" ma:isKeyword="false">
      <xsd:complexType>
        <xsd:sequence>
          <xsd:element ref="pc:Terms" minOccurs="0" maxOccurs="1"/>
        </xsd:sequence>
      </xsd:complexType>
    </xsd:element>
    <xsd:element name="Document" ma:index="24" nillable="true" ma:displayName="Document" ma:default="Agenda" ma:format="Dropdown" ma:internalName="Document">
      <xsd:simpleType>
        <xsd:restriction base="dms:Choice">
          <xsd:enumeration value="Agenda"/>
          <xsd:enumeration value="Document"/>
          <xsd:enumeration value="Graphic Elements"/>
          <xsd:enumeration value="Letter"/>
          <xsd:enumeration value="Minutes"/>
          <xsd:enumeration value="Newsletter"/>
          <xsd:enumeration value="Policy"/>
          <xsd:enumeration value="Poster"/>
          <xsd:enumeration value="PowerPoint"/>
          <xsd:enumeration value="Press release (1 page)"/>
          <xsd:enumeration value="Press release (2 pages)"/>
          <xsd:enumeration value="Report"/>
          <xsd:enumeration value="Success story"/>
          <xsd:enumeration value="OTHER"/>
        </xsd:restriction>
      </xsd:simpleType>
    </xsd:element>
    <xsd:element name="File_x0020_format" ma:index="25" nillable="true" ma:displayName="File format" ma:default="Microsoft Word" ma:format="Dropdown" ma:internalName="File_x0020_format">
      <xsd:simpleType>
        <xsd:restriction base="dms:Choice">
          <xsd:enumeration value="Microsoft Word"/>
          <xsd:enumeration value="Microsoft PowerPoint"/>
          <xsd:enumeration value="PDF"/>
          <xsd:enumeration value="WinZip"/>
        </xsd:restriction>
      </xsd:simpleType>
    </xsd:element>
  </xsd:schema>
  <xsd:schema xmlns:xsd="http://www.w3.org/2001/XMLSchema" xmlns:xs="http://www.w3.org/2001/XMLSchema" xmlns:dms="http://schemas.microsoft.com/office/2006/documentManagement/types" xmlns:pc="http://schemas.microsoft.com/office/infopath/2007/PartnerControls" targetNamespace="0d05f0d1-de04-45e0-a7e1-2f9d05b983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90d83d3-aed9-4ec3-a534-f7cce60d36a3}" ma:internalName="TaxCatchAll" ma:showField="CatchAllData"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b90d83d3-aed9-4ec3-a534-f7cce60d36a3}" ma:internalName="TaxCatchAllLabel" ma:readOnly="true" ma:showField="CatchAllDataLabel"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i517497ae73a48dd98943626454fd50b" ma:index="26" nillable="true" ma:taxonomy="true" ma:internalName="i517497ae73a48dd98943626454fd50b" ma:taxonomyFieldName="Plan_x0020_Work_x0020_Areas" ma:displayName="Plan Work Areas" ma:default="" ma:fieldId="{2517497a-e73a-48dd-9894-3626454fd50b}" ma:sspId="7c8c3aeb-66a8-450a-92de-7fdfd18cf00c" ma:termSetId="ebb02785-29d3-48c1-aaa6-2d2f59514912"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customXml/itemProps3.xml><?xml version="1.0" encoding="utf-8"?>
<ds:datastoreItem xmlns:ds="http://schemas.openxmlformats.org/officeDocument/2006/customXml" ds:itemID="{41CDC22C-3C26-46A8-BBB4-7B4B39953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790a8-4060-4d86-a330-db469739327f"/>
    <ds:schemaRef ds:uri="0d05f0d1-de04-45e0-a7e1-2f9d05b98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A7974-6795-46BF-AD91-89DEBF421685}">
  <ds:schemaRefs>
    <ds:schemaRef ds:uri="http://schemas.microsoft.com/sharepoint/events"/>
  </ds:schemaRefs>
</ds:datastoreItem>
</file>

<file path=customXml/itemProps5.xml><?xml version="1.0" encoding="utf-8"?>
<ds:datastoreItem xmlns:ds="http://schemas.openxmlformats.org/officeDocument/2006/customXml" ds:itemID="{0A5D5313-C324-4C1D-861D-8E649AD7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10</TotalTime>
  <Pages>4</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Kashfia Feroz</cp:lastModifiedBy>
  <cp:revision>4</cp:revision>
  <cp:lastPrinted>2017-05-15T12:00:00Z</cp:lastPrinted>
  <dcterms:created xsi:type="dcterms:W3CDTF">2020-08-04T06:21:00Z</dcterms:created>
  <dcterms:modified xsi:type="dcterms:W3CDTF">2020-08-05T04:50:00Z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0x010100EDA1ED0CC29E40D1BD7FFB599015EB280024B8CC613753184094CBE969C298E20E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